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12C" w:rsidRDefault="0044712C" w:rsidP="0044712C">
      <w:pPr>
        <w:spacing w:line="360" w:lineRule="exact"/>
        <w:jc w:val="center"/>
        <w:rPr>
          <w:rFonts w:ascii="標楷體" w:eastAsia="標楷體" w:hAnsi="標楷體"/>
          <w:b/>
          <w:sz w:val="32"/>
        </w:rPr>
      </w:pPr>
      <w:bookmarkStart w:id="0" w:name="_GoBack"/>
      <w:bookmarkEnd w:id="0"/>
      <w:r>
        <w:rPr>
          <w:rFonts w:ascii="標楷體" w:eastAsia="標楷體" w:hAnsi="標楷體" w:hint="eastAsia"/>
          <w:b/>
          <w:sz w:val="32"/>
        </w:rPr>
        <w:t>投標須知</w:t>
      </w:r>
    </w:p>
    <w:p w:rsidR="0044712C" w:rsidRDefault="0044712C" w:rsidP="0044712C">
      <w:pPr>
        <w:spacing w:line="360" w:lineRule="exact"/>
        <w:jc w:val="center"/>
        <w:rPr>
          <w:rFonts w:ascii="標楷體" w:eastAsia="標楷體" w:hAnsi="標楷體"/>
          <w:sz w:val="28"/>
        </w:rPr>
      </w:pPr>
      <w:r>
        <w:rPr>
          <w:rFonts w:ascii="標楷體" w:eastAsia="標楷體" w:hAnsi="標楷體" w:hint="eastAsia"/>
          <w:sz w:val="28"/>
        </w:rPr>
        <w:t xml:space="preserve">                                               </w:t>
      </w:r>
      <w:r>
        <w:rPr>
          <w:rFonts w:eastAsia="標楷體" w:hAnsi="標楷體" w:hint="eastAsia"/>
        </w:rPr>
        <w:t>（</w:t>
      </w:r>
      <w:r>
        <w:rPr>
          <w:rFonts w:eastAsia="標楷體"/>
        </w:rPr>
        <w:t>108.6.6</w:t>
      </w:r>
      <w:r>
        <w:rPr>
          <w:rFonts w:ascii="標楷體" w:eastAsia="標楷體" w:hAnsi="標楷體" w:hint="eastAsia"/>
        </w:rPr>
        <w:t>版）</w:t>
      </w:r>
    </w:p>
    <w:p w:rsidR="0044712C" w:rsidRDefault="0044712C" w:rsidP="0044712C">
      <w:pPr>
        <w:spacing w:line="360" w:lineRule="exact"/>
        <w:jc w:val="both"/>
        <w:rPr>
          <w:rFonts w:ascii="標楷體" w:eastAsia="標楷體" w:hAnsi="標楷體"/>
          <w:sz w:val="28"/>
        </w:rPr>
      </w:pPr>
      <w:r>
        <w:rPr>
          <w:rFonts w:ascii="標楷體" w:eastAsia="標楷體" w:hAnsi="標楷體" w:hint="eastAsia"/>
          <w:sz w:val="28"/>
        </w:rPr>
        <w:t>以下各項招標規定內容，由機關填寫，投標廠商不得填寫或塗改。</w:t>
      </w:r>
    </w:p>
    <w:p w:rsidR="0044712C" w:rsidRDefault="0044712C" w:rsidP="0044712C">
      <w:pPr>
        <w:pStyle w:val="7"/>
        <w:numPr>
          <w:ilvl w:val="0"/>
          <w:numId w:val="3"/>
        </w:numPr>
        <w:jc w:val="both"/>
        <w:rPr>
          <w:rFonts w:ascii="標楷體" w:eastAsia="標楷體" w:hAnsi="標楷體"/>
          <w:sz w:val="28"/>
        </w:rPr>
      </w:pPr>
      <w:r>
        <w:rPr>
          <w:rFonts w:ascii="標楷體" w:eastAsia="標楷體" w:hAnsi="標楷體" w:hint="eastAsia"/>
          <w:spacing w:val="0"/>
          <w:sz w:val="28"/>
        </w:rPr>
        <w:t>本</w:t>
      </w:r>
      <w:r>
        <w:rPr>
          <w:rFonts w:ascii="標楷體" w:eastAsia="標楷體" w:hAnsi="標楷體" w:hint="eastAsia"/>
          <w:sz w:val="28"/>
        </w:rPr>
        <w:t>採購適用政府採購法(以下簡稱採購法)及其主管機關所訂定之規定。</w:t>
      </w:r>
    </w:p>
    <w:p w:rsidR="00237FD8" w:rsidRPr="00237FD8" w:rsidRDefault="0044712C" w:rsidP="0044712C">
      <w:pPr>
        <w:pStyle w:val="7"/>
        <w:numPr>
          <w:ilvl w:val="0"/>
          <w:numId w:val="3"/>
        </w:numPr>
        <w:jc w:val="both"/>
        <w:rPr>
          <w:rFonts w:ascii="標楷體" w:eastAsia="標楷體" w:hAnsi="標楷體"/>
          <w:spacing w:val="0"/>
          <w:sz w:val="28"/>
        </w:rPr>
      </w:pPr>
      <w:r>
        <w:rPr>
          <w:rFonts w:ascii="標楷體" w:eastAsia="標楷體" w:hAnsi="標楷體" w:hint="eastAsia"/>
          <w:spacing w:val="0"/>
          <w:sz w:val="28"/>
        </w:rPr>
        <w:t>本標案名稱：</w:t>
      </w:r>
      <w:r>
        <w:rPr>
          <w:rFonts w:eastAsia="標楷體" w:hint="eastAsia"/>
          <w:bCs/>
          <w:sz w:val="28"/>
          <w:szCs w:val="28"/>
        </w:rPr>
        <w:t>「</w:t>
      </w:r>
      <w:r>
        <w:rPr>
          <w:rFonts w:eastAsia="標楷體"/>
          <w:bCs/>
          <w:sz w:val="28"/>
          <w:szCs w:val="28"/>
        </w:rPr>
        <w:t>108</w:t>
      </w:r>
      <w:r>
        <w:rPr>
          <w:rFonts w:eastAsia="標楷體" w:hint="eastAsia"/>
          <w:bCs/>
          <w:sz w:val="28"/>
          <w:szCs w:val="28"/>
        </w:rPr>
        <w:t>年補助公司或商號參加海外國際展覽管理系統及補助公協會參加</w:t>
      </w:r>
      <w:r w:rsidR="00237FD8">
        <w:rPr>
          <w:rFonts w:eastAsia="標楷體" w:hint="eastAsia"/>
          <w:bCs/>
          <w:sz w:val="28"/>
          <w:szCs w:val="28"/>
        </w:rPr>
        <w:t>國際</w:t>
      </w:r>
      <w:r>
        <w:rPr>
          <w:rFonts w:eastAsia="標楷體" w:hint="eastAsia"/>
          <w:bCs/>
          <w:sz w:val="28"/>
          <w:szCs w:val="28"/>
        </w:rPr>
        <w:t>展覽管理系統建置案</w:t>
      </w:r>
      <w:r>
        <w:rPr>
          <w:rFonts w:ascii="標楷體" w:eastAsia="標楷體" w:hint="eastAsia"/>
          <w:sz w:val="28"/>
        </w:rPr>
        <w:t>」</w:t>
      </w:r>
    </w:p>
    <w:p w:rsidR="0044712C" w:rsidRDefault="0044712C" w:rsidP="00237FD8">
      <w:pPr>
        <w:pStyle w:val="7"/>
        <w:ind w:left="360" w:firstLine="0"/>
        <w:jc w:val="both"/>
        <w:rPr>
          <w:rFonts w:ascii="標楷體" w:eastAsia="標楷體" w:hAnsi="標楷體"/>
          <w:spacing w:val="0"/>
          <w:sz w:val="28"/>
        </w:rPr>
      </w:pPr>
      <w:r>
        <w:rPr>
          <w:rFonts w:eastAsia="標楷體"/>
          <w:spacing w:val="0"/>
          <w:sz w:val="28"/>
          <w:u w:val="single"/>
        </w:rPr>
        <w:t>(</w:t>
      </w:r>
      <w:r>
        <w:rPr>
          <w:rFonts w:eastAsia="標楷體" w:hAnsi="標楷體" w:hint="eastAsia"/>
          <w:b/>
          <w:spacing w:val="0"/>
          <w:sz w:val="28"/>
        </w:rPr>
        <w:t>案號：</w:t>
      </w:r>
      <w:r w:rsidR="004238AC">
        <w:rPr>
          <w:rFonts w:eastAsia="標楷體" w:hint="eastAsia"/>
          <w:sz w:val="28"/>
          <w:szCs w:val="28"/>
        </w:rPr>
        <w:t>10808-1081250110</w:t>
      </w:r>
      <w:r>
        <w:rPr>
          <w:rFonts w:eastAsia="標楷體"/>
          <w:spacing w:val="0"/>
          <w:sz w:val="28"/>
        </w:rPr>
        <w:t>)</w:t>
      </w:r>
      <w:r>
        <w:rPr>
          <w:rFonts w:ascii="標楷體" w:eastAsia="標楷體" w:hint="eastAsia"/>
          <w:sz w:val="28"/>
        </w:rPr>
        <w:t>。</w:t>
      </w:r>
    </w:p>
    <w:p w:rsidR="0044712C" w:rsidRDefault="0044712C" w:rsidP="0044712C">
      <w:pPr>
        <w:pStyle w:val="7"/>
        <w:numPr>
          <w:ilvl w:val="0"/>
          <w:numId w:val="3"/>
        </w:numPr>
        <w:jc w:val="both"/>
        <w:rPr>
          <w:rFonts w:ascii="標楷體" w:eastAsia="標楷體" w:hAnsi="標楷體"/>
          <w:spacing w:val="0"/>
          <w:sz w:val="28"/>
        </w:rPr>
      </w:pPr>
      <w:r>
        <w:rPr>
          <w:rFonts w:eastAsia="標楷體" w:hint="eastAsia"/>
          <w:spacing w:val="0"/>
          <w:sz w:val="28"/>
        </w:rPr>
        <w:t>採購標的為：勞務。如</w:t>
      </w:r>
      <w:r>
        <w:rPr>
          <w:rFonts w:eastAsia="標楷體" w:hint="eastAsia"/>
          <w:b/>
          <w:sz w:val="28"/>
          <w:szCs w:val="28"/>
        </w:rPr>
        <w:t>需求說明書</w:t>
      </w:r>
      <w:r>
        <w:rPr>
          <w:rFonts w:eastAsia="標楷體"/>
          <w:b/>
          <w:sz w:val="28"/>
          <w:szCs w:val="28"/>
        </w:rPr>
        <w:t>(RFP)</w:t>
      </w:r>
    </w:p>
    <w:p w:rsidR="0044712C" w:rsidRDefault="0044712C" w:rsidP="0044712C">
      <w:pPr>
        <w:pStyle w:val="7"/>
        <w:numPr>
          <w:ilvl w:val="0"/>
          <w:numId w:val="3"/>
        </w:numPr>
        <w:jc w:val="both"/>
        <w:rPr>
          <w:rFonts w:ascii="標楷體" w:eastAsia="標楷體" w:hAnsi="標楷體"/>
          <w:spacing w:val="0"/>
          <w:sz w:val="28"/>
        </w:rPr>
      </w:pPr>
      <w:r>
        <w:rPr>
          <w:rFonts w:eastAsia="標楷體" w:hint="eastAsia"/>
          <w:spacing w:val="0"/>
          <w:sz w:val="28"/>
        </w:rPr>
        <w:t>本採購屬：</w:t>
      </w:r>
      <w:r>
        <w:rPr>
          <w:rFonts w:eastAsia="標楷體" w:hAnsi="標楷體" w:hint="eastAsia"/>
          <w:spacing w:val="0"/>
          <w:sz w:val="28"/>
        </w:rPr>
        <w:t>查核金額以上未達巨額之採購</w:t>
      </w:r>
      <w:r>
        <w:rPr>
          <w:rFonts w:ascii="標楷體" w:eastAsia="標楷體" w:hAnsi="標楷體" w:hint="eastAsia"/>
          <w:spacing w:val="0"/>
          <w:sz w:val="28"/>
        </w:rPr>
        <w:t>。</w:t>
      </w:r>
    </w:p>
    <w:p w:rsidR="0044712C" w:rsidRDefault="0044712C" w:rsidP="0044712C">
      <w:pPr>
        <w:pStyle w:val="7"/>
        <w:numPr>
          <w:ilvl w:val="0"/>
          <w:numId w:val="3"/>
        </w:numPr>
        <w:jc w:val="both"/>
        <w:rPr>
          <w:rFonts w:ascii="標楷體" w:eastAsia="標楷體" w:hAnsi="標楷體"/>
          <w:spacing w:val="0"/>
          <w:sz w:val="28"/>
        </w:rPr>
      </w:pPr>
      <w:r>
        <w:rPr>
          <w:rFonts w:ascii="標楷體" w:eastAsia="標楷體" w:hAnsi="標楷體" w:hint="eastAsia"/>
          <w:spacing w:val="0"/>
          <w:sz w:val="28"/>
        </w:rPr>
        <w:t>本採購：非共同供應契約。</w:t>
      </w:r>
    </w:p>
    <w:p w:rsidR="0044712C" w:rsidRDefault="0044712C" w:rsidP="0044712C">
      <w:pPr>
        <w:pStyle w:val="7"/>
        <w:numPr>
          <w:ilvl w:val="0"/>
          <w:numId w:val="3"/>
        </w:numPr>
        <w:jc w:val="both"/>
        <w:rPr>
          <w:rFonts w:ascii="標楷體" w:eastAsia="標楷體" w:hAnsi="標楷體"/>
          <w:spacing w:val="0"/>
          <w:sz w:val="28"/>
        </w:rPr>
      </w:pPr>
      <w:r>
        <w:rPr>
          <w:rFonts w:ascii="標楷體" w:eastAsia="標楷體" w:hAnsi="標楷體" w:hint="eastAsia"/>
          <w:sz w:val="28"/>
        </w:rPr>
        <w:t>本採購預</w:t>
      </w:r>
      <w:r w:rsidR="00262186">
        <w:rPr>
          <w:rFonts w:eastAsia="標楷體" w:hAnsi="標楷體" w:hint="eastAsia"/>
          <w:sz w:val="28"/>
        </w:rPr>
        <w:t>估</w:t>
      </w:r>
      <w:r>
        <w:rPr>
          <w:rFonts w:ascii="標楷體" w:eastAsia="標楷體" w:hAnsi="標楷體" w:hint="eastAsia"/>
          <w:sz w:val="28"/>
        </w:rPr>
        <w:t>金額：新</w:t>
      </w:r>
      <w:r>
        <w:rPr>
          <w:rFonts w:eastAsia="標楷體" w:hAnsi="標楷體" w:hint="eastAsia"/>
          <w:sz w:val="28"/>
        </w:rPr>
        <w:t>臺</w:t>
      </w:r>
      <w:r>
        <w:rPr>
          <w:rFonts w:ascii="標楷體" w:eastAsia="標楷體" w:hAnsi="標楷體" w:hint="eastAsia"/>
          <w:sz w:val="28"/>
        </w:rPr>
        <w:t>幣</w:t>
      </w:r>
      <w:r>
        <w:rPr>
          <w:rFonts w:eastAsia="標楷體"/>
          <w:sz w:val="28"/>
        </w:rPr>
        <w:t>1,050</w:t>
      </w:r>
      <w:r>
        <w:rPr>
          <w:rFonts w:ascii="標楷體" w:eastAsia="標楷體" w:hAnsi="標楷體" w:hint="eastAsia"/>
          <w:sz w:val="28"/>
        </w:rPr>
        <w:t>萬元</w:t>
      </w:r>
      <w:r>
        <w:rPr>
          <w:rFonts w:eastAsia="標楷體" w:hAnsi="標楷體" w:hint="eastAsia"/>
          <w:spacing w:val="0"/>
          <w:sz w:val="28"/>
          <w:szCs w:val="28"/>
        </w:rPr>
        <w:t>整</w:t>
      </w:r>
      <w:r>
        <w:rPr>
          <w:rFonts w:ascii="標楷體" w:eastAsia="標楷體" w:hAnsi="標楷體" w:hint="eastAsia"/>
          <w:sz w:val="28"/>
        </w:rPr>
        <w:t>。</w:t>
      </w:r>
    </w:p>
    <w:p w:rsidR="0044712C" w:rsidRDefault="0044712C" w:rsidP="0044712C">
      <w:pPr>
        <w:pStyle w:val="7"/>
        <w:numPr>
          <w:ilvl w:val="0"/>
          <w:numId w:val="3"/>
        </w:numPr>
        <w:jc w:val="both"/>
        <w:rPr>
          <w:rFonts w:ascii="標楷體" w:eastAsia="標楷體" w:hAnsi="標楷體"/>
          <w:spacing w:val="0"/>
          <w:sz w:val="28"/>
        </w:rPr>
      </w:pPr>
      <w:r>
        <w:rPr>
          <w:rFonts w:ascii="標楷體" w:eastAsia="標楷體" w:hAnsi="標楷體" w:hint="eastAsia"/>
          <w:spacing w:val="0"/>
          <w:sz w:val="28"/>
        </w:rPr>
        <w:t>上級機關名稱：</w:t>
      </w:r>
      <w:r>
        <w:rPr>
          <w:rFonts w:ascii="標楷體" w:eastAsia="標楷體" w:hint="eastAsia"/>
          <w:sz w:val="28"/>
        </w:rPr>
        <w:t>經濟部。</w:t>
      </w:r>
    </w:p>
    <w:p w:rsidR="0044712C" w:rsidRDefault="0044712C" w:rsidP="0044712C">
      <w:pPr>
        <w:pStyle w:val="7"/>
        <w:numPr>
          <w:ilvl w:val="0"/>
          <w:numId w:val="3"/>
        </w:numPr>
        <w:jc w:val="both"/>
        <w:rPr>
          <w:rFonts w:ascii="標楷體" w:eastAsia="標楷體" w:hAnsi="標楷體"/>
          <w:spacing w:val="0"/>
          <w:sz w:val="28"/>
        </w:rPr>
      </w:pPr>
      <w:r>
        <w:rPr>
          <w:rFonts w:eastAsia="標楷體" w:hint="eastAsia"/>
          <w:spacing w:val="0"/>
          <w:sz w:val="28"/>
        </w:rPr>
        <w:t>依採購法第</w:t>
      </w:r>
      <w:r>
        <w:rPr>
          <w:rFonts w:eastAsia="標楷體"/>
          <w:spacing w:val="0"/>
          <w:sz w:val="28"/>
        </w:rPr>
        <w:t>75</w:t>
      </w:r>
      <w:r>
        <w:rPr>
          <w:rFonts w:eastAsia="標楷體" w:hint="eastAsia"/>
          <w:spacing w:val="0"/>
          <w:sz w:val="28"/>
        </w:rPr>
        <w:t>條，受理廠商異議之機關名稱、地址及電話：同招標機關。</w:t>
      </w:r>
    </w:p>
    <w:p w:rsidR="0044712C" w:rsidRDefault="0044712C" w:rsidP="0044712C">
      <w:pPr>
        <w:pStyle w:val="7"/>
        <w:numPr>
          <w:ilvl w:val="0"/>
          <w:numId w:val="3"/>
        </w:numPr>
        <w:jc w:val="both"/>
        <w:rPr>
          <w:rFonts w:ascii="標楷體" w:eastAsia="標楷體" w:hAnsi="標楷體"/>
          <w:spacing w:val="0"/>
          <w:sz w:val="28"/>
        </w:rPr>
      </w:pPr>
      <w:r>
        <w:rPr>
          <w:rFonts w:eastAsia="標楷體" w:hint="eastAsia"/>
          <w:spacing w:val="0"/>
          <w:sz w:val="28"/>
        </w:rPr>
        <w:t>依採購法第</w:t>
      </w:r>
      <w:r>
        <w:rPr>
          <w:rFonts w:eastAsia="標楷體"/>
          <w:spacing w:val="0"/>
          <w:sz w:val="28"/>
        </w:rPr>
        <w:t>76</w:t>
      </w:r>
      <w:r>
        <w:rPr>
          <w:rFonts w:eastAsia="標楷體" w:hint="eastAsia"/>
          <w:spacing w:val="0"/>
          <w:sz w:val="28"/>
        </w:rPr>
        <w:t>條及第</w:t>
      </w:r>
      <w:r>
        <w:rPr>
          <w:rFonts w:eastAsia="標楷體"/>
          <w:spacing w:val="0"/>
          <w:sz w:val="28"/>
        </w:rPr>
        <w:t>85</w:t>
      </w:r>
      <w:r>
        <w:rPr>
          <w:rFonts w:eastAsia="標楷體" w:hint="eastAsia"/>
          <w:spacing w:val="0"/>
          <w:sz w:val="28"/>
        </w:rPr>
        <w:t>條之</w:t>
      </w:r>
      <w:r>
        <w:rPr>
          <w:rFonts w:eastAsia="標楷體"/>
          <w:spacing w:val="0"/>
          <w:sz w:val="28"/>
        </w:rPr>
        <w:t>1</w:t>
      </w:r>
      <w:r>
        <w:rPr>
          <w:rFonts w:eastAsia="標楷體" w:hint="eastAsia"/>
          <w:spacing w:val="0"/>
          <w:sz w:val="28"/>
        </w:rPr>
        <w:t>，受理廠商申訴或履約爭議調解之採購申訴審議委員會名稱、地址及電話：行政院公共工程委員會採購申訴審議委員會、臺北市信義區松仁路</w:t>
      </w:r>
      <w:r>
        <w:rPr>
          <w:rFonts w:eastAsia="標楷體"/>
          <w:spacing w:val="0"/>
          <w:sz w:val="28"/>
        </w:rPr>
        <w:t>3</w:t>
      </w:r>
      <w:r>
        <w:rPr>
          <w:rFonts w:eastAsia="標楷體" w:hint="eastAsia"/>
          <w:spacing w:val="0"/>
          <w:sz w:val="28"/>
        </w:rPr>
        <w:t>號</w:t>
      </w:r>
      <w:r>
        <w:rPr>
          <w:rFonts w:eastAsia="標楷體"/>
          <w:spacing w:val="0"/>
          <w:sz w:val="28"/>
        </w:rPr>
        <w:t>9</w:t>
      </w:r>
      <w:r>
        <w:rPr>
          <w:rFonts w:eastAsia="標楷體" w:hint="eastAsia"/>
          <w:spacing w:val="0"/>
          <w:sz w:val="28"/>
        </w:rPr>
        <w:t>樓、</w:t>
      </w:r>
      <w:r>
        <w:rPr>
          <w:rFonts w:eastAsia="標楷體"/>
          <w:spacing w:val="0"/>
          <w:sz w:val="28"/>
        </w:rPr>
        <w:t>02-87897530</w:t>
      </w:r>
      <w:r>
        <w:rPr>
          <w:rFonts w:eastAsia="標楷體" w:hint="eastAsia"/>
          <w:spacing w:val="0"/>
          <w:sz w:val="28"/>
        </w:rPr>
        <w:t>。</w:t>
      </w:r>
    </w:p>
    <w:p w:rsidR="0044712C" w:rsidRDefault="0044712C" w:rsidP="0044712C">
      <w:pPr>
        <w:pStyle w:val="7"/>
        <w:numPr>
          <w:ilvl w:val="0"/>
          <w:numId w:val="3"/>
        </w:numPr>
        <w:jc w:val="both"/>
        <w:rPr>
          <w:rFonts w:ascii="標楷體" w:eastAsia="標楷體" w:hAnsi="標楷體"/>
          <w:spacing w:val="0"/>
          <w:sz w:val="28"/>
        </w:rPr>
      </w:pPr>
      <w:r>
        <w:rPr>
          <w:rFonts w:eastAsia="標楷體" w:hint="eastAsia"/>
          <w:spacing w:val="0"/>
          <w:sz w:val="28"/>
        </w:rPr>
        <w:t>本採購為：未</w:t>
      </w:r>
      <w:r>
        <w:rPr>
          <w:rFonts w:eastAsia="標楷體" w:hint="eastAsia"/>
          <w:sz w:val="28"/>
        </w:rPr>
        <w:t>分批辦理</w:t>
      </w:r>
      <w:r>
        <w:rPr>
          <w:rFonts w:eastAsia="標楷體" w:hint="eastAsia"/>
          <w:spacing w:val="0"/>
          <w:sz w:val="28"/>
        </w:rPr>
        <w:t>。</w:t>
      </w:r>
    </w:p>
    <w:p w:rsidR="0044712C" w:rsidRDefault="0044712C" w:rsidP="0044712C">
      <w:pPr>
        <w:pStyle w:val="7"/>
        <w:numPr>
          <w:ilvl w:val="0"/>
          <w:numId w:val="3"/>
        </w:numPr>
        <w:jc w:val="both"/>
        <w:rPr>
          <w:rFonts w:ascii="標楷體" w:eastAsia="標楷體" w:hAnsi="標楷體"/>
          <w:spacing w:val="0"/>
          <w:sz w:val="28"/>
        </w:rPr>
      </w:pPr>
      <w:r>
        <w:rPr>
          <w:rFonts w:eastAsia="標楷體" w:hint="eastAsia"/>
          <w:spacing w:val="0"/>
          <w:sz w:val="28"/>
        </w:rPr>
        <w:t>招標方式為：</w:t>
      </w:r>
      <w:r w:rsidR="00DC59A6">
        <w:rPr>
          <w:rFonts w:eastAsia="標楷體" w:hint="eastAsia"/>
          <w:spacing w:val="0"/>
          <w:sz w:val="28"/>
        </w:rPr>
        <w:t>本案業經需求使用或承辦單位敘明符合</w:t>
      </w:r>
      <w:r>
        <w:rPr>
          <w:rFonts w:eastAsia="標楷體" w:hint="eastAsia"/>
          <w:spacing w:val="0"/>
          <w:sz w:val="28"/>
        </w:rPr>
        <w:t>採購法第</w:t>
      </w:r>
      <w:r>
        <w:rPr>
          <w:rFonts w:eastAsia="標楷體"/>
          <w:spacing w:val="0"/>
          <w:sz w:val="28"/>
        </w:rPr>
        <w:t>22</w:t>
      </w:r>
      <w:r>
        <w:rPr>
          <w:rFonts w:eastAsia="標楷體" w:hint="eastAsia"/>
          <w:spacing w:val="0"/>
          <w:sz w:val="28"/>
        </w:rPr>
        <w:t>條第</w:t>
      </w:r>
      <w:r>
        <w:rPr>
          <w:rFonts w:eastAsia="標楷體"/>
          <w:spacing w:val="0"/>
          <w:sz w:val="28"/>
        </w:rPr>
        <w:t>1</w:t>
      </w:r>
      <w:r>
        <w:rPr>
          <w:rFonts w:eastAsia="標楷體" w:hint="eastAsia"/>
          <w:spacing w:val="0"/>
          <w:sz w:val="28"/>
        </w:rPr>
        <w:t>項第</w:t>
      </w:r>
      <w:r>
        <w:rPr>
          <w:rFonts w:eastAsia="標楷體"/>
          <w:spacing w:val="0"/>
          <w:sz w:val="28"/>
        </w:rPr>
        <w:t>9</w:t>
      </w:r>
      <w:r>
        <w:rPr>
          <w:rFonts w:eastAsia="標楷體" w:hint="eastAsia"/>
          <w:spacing w:val="0"/>
          <w:sz w:val="28"/>
        </w:rPr>
        <w:t>款</w:t>
      </w:r>
      <w:r w:rsidR="00DC59A6">
        <w:rPr>
          <w:rFonts w:eastAsia="標楷體" w:hint="eastAsia"/>
          <w:spacing w:val="0"/>
          <w:sz w:val="28"/>
        </w:rPr>
        <w:t>之情形，並簽報機關首長或其授權人核准採</w:t>
      </w:r>
      <w:r>
        <w:rPr>
          <w:rFonts w:eastAsia="標楷體" w:hint="eastAsia"/>
          <w:spacing w:val="0"/>
          <w:sz w:val="28"/>
        </w:rPr>
        <w:t>限制性招標，公開評選優勝廠商</w:t>
      </w:r>
      <w:r w:rsidR="00DC59A6">
        <w:rPr>
          <w:rFonts w:eastAsia="標楷體" w:hint="eastAsia"/>
          <w:spacing w:val="0"/>
          <w:sz w:val="28"/>
        </w:rPr>
        <w:t>方式</w:t>
      </w:r>
      <w:r>
        <w:rPr>
          <w:rFonts w:eastAsia="標楷體" w:hint="eastAsia"/>
          <w:spacing w:val="0"/>
          <w:sz w:val="28"/>
        </w:rPr>
        <w:t>辦理</w:t>
      </w:r>
      <w:r>
        <w:rPr>
          <w:rFonts w:eastAsia="標楷體" w:hint="eastAsia"/>
          <w:sz w:val="28"/>
        </w:rPr>
        <w:t>委託資訊服務。</w:t>
      </w:r>
    </w:p>
    <w:p w:rsidR="0044712C" w:rsidRDefault="0044712C" w:rsidP="0044712C">
      <w:pPr>
        <w:pStyle w:val="7"/>
        <w:numPr>
          <w:ilvl w:val="0"/>
          <w:numId w:val="3"/>
        </w:numPr>
        <w:jc w:val="both"/>
        <w:rPr>
          <w:rFonts w:ascii="標楷體" w:eastAsia="標楷體" w:hAnsi="標楷體"/>
          <w:spacing w:val="0"/>
          <w:sz w:val="28"/>
        </w:rPr>
      </w:pPr>
      <w:r>
        <w:rPr>
          <w:rFonts w:eastAsia="標楷體" w:hint="eastAsia"/>
          <w:spacing w:val="0"/>
          <w:sz w:val="28"/>
        </w:rPr>
        <w:t>本採購：</w:t>
      </w:r>
      <w:r>
        <w:rPr>
          <w:rFonts w:ascii="標楷體" w:eastAsia="標楷體" w:hAnsi="標楷體" w:hint="eastAsia"/>
          <w:spacing w:val="0"/>
          <w:sz w:val="28"/>
        </w:rPr>
        <w:t>適用我國締結之條約或協定；其名稱為：</w:t>
      </w:r>
    </w:p>
    <w:p w:rsidR="0044712C" w:rsidRDefault="0044712C" w:rsidP="0044712C">
      <w:pPr>
        <w:pStyle w:val="7"/>
        <w:ind w:leftChars="100" w:left="610" w:hangingChars="120" w:hanging="370"/>
        <w:jc w:val="both"/>
        <w:rPr>
          <w:rFonts w:ascii="標楷體" w:eastAsia="標楷體" w:hAnsi="標楷體"/>
          <w:spacing w:val="0"/>
          <w:sz w:val="28"/>
        </w:rPr>
      </w:pPr>
      <w:r>
        <w:rPr>
          <w:rFonts w:eastAsia="標楷體"/>
          <w:sz w:val="28"/>
        </w:rPr>
        <w:t>(1)</w:t>
      </w:r>
      <w:r>
        <w:rPr>
          <w:rFonts w:ascii="標楷體" w:eastAsia="標楷體" w:hAnsi="標楷體" w:hint="eastAsia"/>
          <w:spacing w:val="0"/>
          <w:sz w:val="28"/>
        </w:rPr>
        <w:t>世界貿易組織政府採購協定</w:t>
      </w:r>
      <w:r>
        <w:rPr>
          <w:rFonts w:eastAsia="標楷體" w:hAnsi="標楷體" w:hint="eastAsia"/>
          <w:spacing w:val="0"/>
          <w:sz w:val="28"/>
        </w:rPr>
        <w:t>（</w:t>
      </w:r>
      <w:r>
        <w:rPr>
          <w:rFonts w:eastAsia="標楷體"/>
          <w:spacing w:val="0"/>
          <w:sz w:val="28"/>
        </w:rPr>
        <w:t>GPA</w:t>
      </w:r>
      <w:r>
        <w:rPr>
          <w:rFonts w:eastAsia="標楷體" w:hAnsi="標楷體" w:hint="eastAsia"/>
          <w:spacing w:val="0"/>
          <w:sz w:val="28"/>
        </w:rPr>
        <w:t>）</w:t>
      </w:r>
      <w:r>
        <w:rPr>
          <w:rFonts w:eastAsia="標楷體" w:hint="eastAsia"/>
          <w:sz w:val="28"/>
        </w:rPr>
        <w:t>。</w:t>
      </w:r>
      <w:r>
        <w:rPr>
          <w:rFonts w:ascii="標楷體" w:eastAsia="標楷體" w:hAnsi="標楷體" w:hint="eastAsia"/>
          <w:spacing w:val="0"/>
          <w:sz w:val="28"/>
        </w:rPr>
        <w:t>門檻金額：依</w:t>
      </w:r>
      <w:r>
        <w:rPr>
          <w:rFonts w:eastAsia="標楷體"/>
          <w:spacing w:val="0"/>
          <w:sz w:val="28"/>
        </w:rPr>
        <w:t>GPA</w:t>
      </w:r>
      <w:r>
        <w:rPr>
          <w:rFonts w:eastAsia="標楷體" w:hint="eastAsia"/>
          <w:spacing w:val="0"/>
          <w:sz w:val="28"/>
        </w:rPr>
        <w:t>我國承諾開放清單所載門檻金額開放，惟簽署國之門檻金額較我國高者，對該簽署國適用該較高之門檻金額。服務及工程服務：依</w:t>
      </w:r>
      <w:r>
        <w:rPr>
          <w:rFonts w:eastAsia="標楷體"/>
          <w:spacing w:val="0"/>
          <w:sz w:val="28"/>
        </w:rPr>
        <w:t>GPA</w:t>
      </w:r>
      <w:r>
        <w:rPr>
          <w:rFonts w:eastAsia="標楷體" w:hint="eastAsia"/>
          <w:spacing w:val="0"/>
          <w:sz w:val="28"/>
        </w:rPr>
        <w:t>我國承諾開放清</w:t>
      </w:r>
      <w:r>
        <w:rPr>
          <w:rFonts w:ascii="標楷體" w:eastAsia="標楷體" w:hAnsi="標楷體" w:hint="eastAsia"/>
          <w:spacing w:val="0"/>
          <w:sz w:val="28"/>
        </w:rPr>
        <w:t>單之服務及工程服務開放，惟僅開放予對該等服務亦相對開放之簽署國。</w:t>
      </w:r>
    </w:p>
    <w:p w:rsidR="0044712C" w:rsidRDefault="0044712C" w:rsidP="0044712C">
      <w:pPr>
        <w:pStyle w:val="7"/>
        <w:ind w:leftChars="100" w:left="610" w:hangingChars="120" w:hanging="370"/>
        <w:jc w:val="both"/>
        <w:rPr>
          <w:rFonts w:eastAsia="標楷體" w:hAnsi="標楷體"/>
          <w:spacing w:val="0"/>
          <w:sz w:val="28"/>
        </w:rPr>
      </w:pPr>
      <w:r>
        <w:rPr>
          <w:rFonts w:eastAsia="標楷體"/>
          <w:sz w:val="28"/>
        </w:rPr>
        <w:t>(2)</w:t>
      </w:r>
      <w:r>
        <w:rPr>
          <w:rFonts w:ascii="標楷體" w:eastAsia="標楷體" w:hAnsi="標楷體" w:hint="eastAsia"/>
          <w:spacing w:val="0"/>
          <w:sz w:val="28"/>
        </w:rPr>
        <w:t>臺星經濟夥伴協定</w:t>
      </w:r>
      <w:r>
        <w:rPr>
          <w:rFonts w:eastAsia="新細明體" w:hAnsi="新細明體" w:hint="eastAsia"/>
          <w:spacing w:val="0"/>
          <w:sz w:val="28"/>
        </w:rPr>
        <w:t>（</w:t>
      </w:r>
      <w:r>
        <w:rPr>
          <w:rFonts w:eastAsia="標楷體"/>
          <w:spacing w:val="0"/>
          <w:sz w:val="28"/>
        </w:rPr>
        <w:t>ASTEP</w:t>
      </w:r>
      <w:r>
        <w:rPr>
          <w:rFonts w:eastAsia="標楷體" w:hAnsi="標楷體" w:hint="eastAsia"/>
          <w:spacing w:val="0"/>
          <w:sz w:val="28"/>
        </w:rPr>
        <w:t>）</w:t>
      </w:r>
      <w:r>
        <w:rPr>
          <w:rFonts w:ascii="標楷體" w:eastAsia="標楷體" w:hAnsi="標楷體" w:hint="eastAsia"/>
          <w:spacing w:val="0"/>
          <w:sz w:val="28"/>
        </w:rPr>
        <w:t>。</w:t>
      </w:r>
    </w:p>
    <w:p w:rsidR="0044712C" w:rsidRDefault="0044712C" w:rsidP="0044712C">
      <w:pPr>
        <w:pStyle w:val="7"/>
        <w:ind w:leftChars="100" w:left="610" w:hangingChars="120" w:hanging="370"/>
        <w:jc w:val="both"/>
        <w:rPr>
          <w:sz w:val="28"/>
          <w:szCs w:val="28"/>
        </w:rPr>
      </w:pPr>
      <w:r>
        <w:rPr>
          <w:rFonts w:eastAsia="標楷體"/>
          <w:sz w:val="28"/>
        </w:rPr>
        <w:t>(3)</w:t>
      </w:r>
      <w:r>
        <w:rPr>
          <w:rFonts w:eastAsia="標楷體" w:hAnsi="標楷體" w:hint="eastAsia"/>
          <w:spacing w:val="0"/>
          <w:sz w:val="28"/>
        </w:rPr>
        <w:t>臺紐</w:t>
      </w:r>
      <w:r>
        <w:rPr>
          <w:rFonts w:ascii="標楷體" w:eastAsia="標楷體" w:hAnsi="標楷體" w:hint="eastAsia"/>
          <w:spacing w:val="0"/>
          <w:sz w:val="28"/>
        </w:rPr>
        <w:t>經濟</w:t>
      </w:r>
      <w:r>
        <w:rPr>
          <w:rFonts w:ascii="標楷體" w:eastAsia="標楷體" w:hAnsi="標楷體" w:hint="eastAsia"/>
          <w:sz w:val="28"/>
          <w:szCs w:val="28"/>
        </w:rPr>
        <w:t>合作協定</w:t>
      </w:r>
      <w:r>
        <w:rPr>
          <w:rFonts w:eastAsia="新細明體" w:hAnsi="新細明體" w:hint="eastAsia"/>
          <w:spacing w:val="0"/>
          <w:sz w:val="28"/>
        </w:rPr>
        <w:t>（</w:t>
      </w:r>
      <w:r>
        <w:rPr>
          <w:sz w:val="28"/>
          <w:szCs w:val="28"/>
        </w:rPr>
        <w:t>ANZTEC</w:t>
      </w:r>
      <w:r>
        <w:rPr>
          <w:rFonts w:eastAsia="標楷體" w:hAnsi="標楷體" w:hint="eastAsia"/>
          <w:spacing w:val="0"/>
          <w:sz w:val="28"/>
        </w:rPr>
        <w:t>）</w:t>
      </w:r>
      <w:r>
        <w:rPr>
          <w:rFonts w:ascii="標楷體" w:eastAsia="標楷體" w:hAnsi="標楷體" w:hint="eastAsia"/>
          <w:spacing w:val="0"/>
          <w:sz w:val="28"/>
        </w:rPr>
        <w:t>。</w:t>
      </w:r>
    </w:p>
    <w:p w:rsidR="0044712C" w:rsidRDefault="0044712C" w:rsidP="0044712C">
      <w:pPr>
        <w:pStyle w:val="7"/>
        <w:ind w:leftChars="100" w:left="610" w:hangingChars="120" w:hanging="370"/>
        <w:jc w:val="both"/>
        <w:rPr>
          <w:rFonts w:ascii="標楷體" w:eastAsia="標楷體" w:hAnsi="標楷體"/>
          <w:spacing w:val="0"/>
          <w:sz w:val="28"/>
        </w:rPr>
      </w:pPr>
      <w:r>
        <w:rPr>
          <w:rFonts w:eastAsia="標楷體"/>
          <w:sz w:val="28"/>
        </w:rPr>
        <w:t>(4)</w:t>
      </w:r>
      <w:r>
        <w:rPr>
          <w:rFonts w:ascii="標楷體" w:eastAsia="標楷體" w:hAnsi="標楷體" w:hint="eastAsia"/>
          <w:spacing w:val="0"/>
          <w:sz w:val="28"/>
        </w:rPr>
        <w:t>非條約或協定國家之廠商</w:t>
      </w:r>
      <w:r>
        <w:rPr>
          <w:rFonts w:eastAsia="標楷體" w:hint="eastAsia"/>
          <w:spacing w:val="0"/>
          <w:sz w:val="28"/>
        </w:rPr>
        <w:t>不可參與投標。</w:t>
      </w:r>
    </w:p>
    <w:p w:rsidR="0044712C" w:rsidRDefault="0044712C" w:rsidP="0044712C">
      <w:pPr>
        <w:pStyle w:val="7"/>
        <w:numPr>
          <w:ilvl w:val="0"/>
          <w:numId w:val="3"/>
        </w:numPr>
        <w:jc w:val="both"/>
        <w:rPr>
          <w:rFonts w:ascii="標楷體" w:eastAsia="標楷體" w:hAnsi="標楷體"/>
          <w:spacing w:val="0"/>
          <w:sz w:val="28"/>
        </w:rPr>
      </w:pPr>
      <w:r>
        <w:rPr>
          <w:rFonts w:eastAsia="標楷體" w:hint="eastAsia"/>
          <w:spacing w:val="0"/>
          <w:sz w:val="28"/>
        </w:rPr>
        <w:t>本採購：非以統包辦理招標。</w:t>
      </w:r>
    </w:p>
    <w:p w:rsidR="0044712C" w:rsidRDefault="0044712C" w:rsidP="0044712C">
      <w:pPr>
        <w:pStyle w:val="7"/>
        <w:numPr>
          <w:ilvl w:val="0"/>
          <w:numId w:val="3"/>
        </w:numPr>
        <w:jc w:val="both"/>
        <w:rPr>
          <w:rFonts w:ascii="標楷體" w:eastAsia="標楷體" w:hAnsi="標楷體"/>
          <w:spacing w:val="0"/>
          <w:sz w:val="28"/>
        </w:rPr>
      </w:pPr>
      <w:r>
        <w:rPr>
          <w:rFonts w:eastAsia="標楷體" w:hint="eastAsia"/>
          <w:spacing w:val="0"/>
          <w:sz w:val="28"/>
        </w:rPr>
        <w:t>本採購：不</w:t>
      </w:r>
      <w:r>
        <w:rPr>
          <w:rFonts w:eastAsia="標楷體" w:hint="eastAsia"/>
          <w:sz w:val="28"/>
        </w:rPr>
        <w:t>允許廠商共同投標。</w:t>
      </w:r>
    </w:p>
    <w:p w:rsidR="0044712C" w:rsidRDefault="0044712C" w:rsidP="0044712C">
      <w:pPr>
        <w:pStyle w:val="7"/>
        <w:numPr>
          <w:ilvl w:val="0"/>
          <w:numId w:val="3"/>
        </w:numPr>
        <w:jc w:val="both"/>
        <w:rPr>
          <w:rFonts w:ascii="標楷體" w:eastAsia="標楷體" w:hAnsi="標楷體"/>
          <w:spacing w:val="0"/>
          <w:sz w:val="28"/>
        </w:rPr>
      </w:pPr>
      <w:r>
        <w:rPr>
          <w:rFonts w:eastAsia="標楷體" w:hint="eastAsia"/>
          <w:sz w:val="28"/>
        </w:rPr>
        <w:t>廠商對招標文件內容有疑義者，應</w:t>
      </w:r>
      <w:r>
        <w:rPr>
          <w:rFonts w:eastAsia="標楷體" w:hint="eastAsia"/>
          <w:spacing w:val="0"/>
          <w:sz w:val="28"/>
        </w:rPr>
        <w:t>以書面向招標機關請求釋疑之期限：</w:t>
      </w:r>
      <w:r>
        <w:rPr>
          <w:rFonts w:eastAsia="標楷體" w:hint="eastAsia"/>
          <w:sz w:val="28"/>
        </w:rPr>
        <w:t>自公告日或邀標日起等標期之四分之一，其尾數不足</w:t>
      </w:r>
      <w:r>
        <w:rPr>
          <w:rFonts w:eastAsia="標楷體"/>
          <w:sz w:val="28"/>
        </w:rPr>
        <w:t>1</w:t>
      </w:r>
      <w:r>
        <w:rPr>
          <w:rFonts w:eastAsia="標楷體" w:hint="eastAsia"/>
          <w:sz w:val="28"/>
        </w:rPr>
        <w:t>日者，以</w:t>
      </w:r>
      <w:r>
        <w:rPr>
          <w:rFonts w:eastAsia="標楷體"/>
          <w:sz w:val="28"/>
        </w:rPr>
        <w:t>1</w:t>
      </w:r>
      <w:r>
        <w:rPr>
          <w:rFonts w:eastAsia="標楷體" w:hint="eastAsia"/>
          <w:sz w:val="28"/>
        </w:rPr>
        <w:t>日計。</w:t>
      </w:r>
      <w:r>
        <w:rPr>
          <w:rFonts w:ascii="標楷體" w:eastAsia="標楷體" w:hint="eastAsia"/>
          <w:sz w:val="28"/>
          <w:szCs w:val="28"/>
        </w:rPr>
        <w:t>申請釋疑內容應包含下列要件：申請廠商名稱、地址、電話、傳真、疑義內容。</w:t>
      </w:r>
    </w:p>
    <w:p w:rsidR="0044712C" w:rsidRDefault="0044712C" w:rsidP="0044712C">
      <w:pPr>
        <w:pStyle w:val="7"/>
        <w:numPr>
          <w:ilvl w:val="0"/>
          <w:numId w:val="3"/>
        </w:numPr>
        <w:jc w:val="both"/>
        <w:rPr>
          <w:rFonts w:ascii="標楷體" w:eastAsia="標楷體" w:hAnsi="標楷體"/>
          <w:spacing w:val="0"/>
          <w:sz w:val="28"/>
        </w:rPr>
      </w:pPr>
      <w:r>
        <w:rPr>
          <w:rFonts w:eastAsia="標楷體" w:hint="eastAsia"/>
          <w:spacing w:val="6"/>
          <w:sz w:val="28"/>
        </w:rPr>
        <w:lastRenderedPageBreak/>
        <w:t>機關以書面答復前條請求釋疑廠商之期限：投標截止期限前</w:t>
      </w:r>
      <w:r>
        <w:rPr>
          <w:rFonts w:eastAsia="標楷體"/>
          <w:spacing w:val="6"/>
          <w:sz w:val="28"/>
        </w:rPr>
        <w:t>1</w:t>
      </w:r>
      <w:r>
        <w:rPr>
          <w:rFonts w:eastAsia="標楷體" w:hint="eastAsia"/>
          <w:spacing w:val="6"/>
          <w:sz w:val="28"/>
        </w:rPr>
        <w:t>日答復。</w:t>
      </w:r>
    </w:p>
    <w:p w:rsidR="0044712C" w:rsidRDefault="0044712C" w:rsidP="0044712C">
      <w:pPr>
        <w:pStyle w:val="7"/>
        <w:numPr>
          <w:ilvl w:val="0"/>
          <w:numId w:val="3"/>
        </w:numPr>
        <w:jc w:val="both"/>
        <w:rPr>
          <w:rFonts w:ascii="標楷體" w:eastAsia="標楷體" w:hAnsi="標楷體"/>
          <w:spacing w:val="0"/>
          <w:sz w:val="28"/>
        </w:rPr>
      </w:pPr>
      <w:r>
        <w:rPr>
          <w:rFonts w:eastAsia="標楷體" w:hint="eastAsia"/>
          <w:spacing w:val="0"/>
          <w:sz w:val="28"/>
        </w:rPr>
        <w:t>本採購</w:t>
      </w:r>
      <w:r>
        <w:rPr>
          <w:rFonts w:eastAsia="標楷體" w:hint="eastAsia"/>
          <w:sz w:val="28"/>
        </w:rPr>
        <w:t>依</w:t>
      </w:r>
      <w:r>
        <w:rPr>
          <w:rFonts w:eastAsia="標楷體" w:hint="eastAsia"/>
          <w:spacing w:val="0"/>
          <w:sz w:val="28"/>
        </w:rPr>
        <w:t>採購法第</w:t>
      </w:r>
      <w:r>
        <w:rPr>
          <w:rFonts w:eastAsia="標楷體"/>
          <w:spacing w:val="0"/>
          <w:sz w:val="28"/>
        </w:rPr>
        <w:t>33</w:t>
      </w:r>
      <w:r>
        <w:rPr>
          <w:rFonts w:eastAsia="標楷體" w:hint="eastAsia"/>
          <w:spacing w:val="0"/>
          <w:sz w:val="28"/>
        </w:rPr>
        <w:t>條第</w:t>
      </w:r>
      <w:r>
        <w:rPr>
          <w:rFonts w:eastAsia="標楷體"/>
          <w:spacing w:val="0"/>
          <w:sz w:val="28"/>
        </w:rPr>
        <w:t>3</w:t>
      </w:r>
      <w:r>
        <w:rPr>
          <w:rFonts w:eastAsia="標楷體" w:hint="eastAsia"/>
          <w:spacing w:val="0"/>
          <w:sz w:val="28"/>
        </w:rPr>
        <w:t>項：不</w:t>
      </w:r>
      <w:r>
        <w:rPr>
          <w:rFonts w:eastAsia="標楷體" w:hint="eastAsia"/>
          <w:sz w:val="28"/>
        </w:rPr>
        <w:t>允許廠商於開標前補正非契約必要之點之文件。</w:t>
      </w:r>
    </w:p>
    <w:p w:rsidR="0044712C" w:rsidRDefault="0044712C" w:rsidP="0044712C">
      <w:pPr>
        <w:pStyle w:val="7"/>
        <w:numPr>
          <w:ilvl w:val="0"/>
          <w:numId w:val="3"/>
        </w:numPr>
        <w:jc w:val="both"/>
        <w:rPr>
          <w:rFonts w:ascii="標楷體" w:eastAsia="標楷體" w:hAnsi="標楷體"/>
          <w:spacing w:val="0"/>
          <w:sz w:val="28"/>
        </w:rPr>
      </w:pPr>
      <w:r>
        <w:rPr>
          <w:rFonts w:ascii="標楷體" w:eastAsia="標楷體" w:hAnsi="標楷體" w:hint="eastAsia"/>
          <w:spacing w:val="0"/>
          <w:sz w:val="28"/>
        </w:rPr>
        <w:t>本採購依採購法第35條：不允許提出替代方案。</w:t>
      </w:r>
    </w:p>
    <w:p w:rsidR="0044712C" w:rsidRDefault="0044712C" w:rsidP="0044712C">
      <w:pPr>
        <w:pStyle w:val="7"/>
        <w:numPr>
          <w:ilvl w:val="0"/>
          <w:numId w:val="3"/>
        </w:numPr>
        <w:jc w:val="both"/>
        <w:rPr>
          <w:rFonts w:ascii="標楷體" w:eastAsia="標楷體" w:hAnsi="標楷體"/>
          <w:spacing w:val="0"/>
          <w:sz w:val="28"/>
        </w:rPr>
      </w:pPr>
      <w:r>
        <w:rPr>
          <w:rFonts w:eastAsia="標楷體" w:hint="eastAsia"/>
          <w:spacing w:val="0"/>
          <w:sz w:val="28"/>
        </w:rPr>
        <w:t>投標文件有效期：自投標時起至</w:t>
      </w:r>
      <w:r>
        <w:rPr>
          <w:rFonts w:ascii="標楷體" w:eastAsia="標楷體" w:hAnsi="標楷體" w:hint="eastAsia"/>
          <w:spacing w:val="0"/>
          <w:sz w:val="28"/>
        </w:rPr>
        <w:t>開標後</w:t>
      </w:r>
      <w:r>
        <w:rPr>
          <w:rFonts w:eastAsia="標楷體"/>
          <w:spacing w:val="0"/>
          <w:sz w:val="28"/>
        </w:rPr>
        <w:t>90</w:t>
      </w:r>
      <w:r>
        <w:rPr>
          <w:rFonts w:ascii="標楷體" w:eastAsia="標楷體" w:hAnsi="標楷體" w:hint="eastAsia"/>
          <w:spacing w:val="0"/>
          <w:sz w:val="28"/>
        </w:rPr>
        <w:t>日止。如機關無法於前開有效期內決標，得於必要時洽請廠商延長投標文件之有效期</w:t>
      </w:r>
      <w:r>
        <w:rPr>
          <w:rFonts w:eastAsia="標楷體" w:hint="eastAsia"/>
          <w:spacing w:val="0"/>
          <w:sz w:val="28"/>
        </w:rPr>
        <w:t>。</w:t>
      </w:r>
    </w:p>
    <w:p w:rsidR="0044712C" w:rsidRDefault="0044712C" w:rsidP="0044712C">
      <w:pPr>
        <w:pStyle w:val="7"/>
        <w:numPr>
          <w:ilvl w:val="0"/>
          <w:numId w:val="3"/>
        </w:numPr>
        <w:jc w:val="both"/>
        <w:rPr>
          <w:rFonts w:ascii="標楷體" w:eastAsia="標楷體" w:hAnsi="標楷體"/>
          <w:spacing w:val="0"/>
          <w:sz w:val="28"/>
        </w:rPr>
      </w:pPr>
      <w:r>
        <w:rPr>
          <w:rFonts w:eastAsia="標楷體" w:hint="eastAsia"/>
          <w:spacing w:val="0"/>
          <w:sz w:val="28"/>
        </w:rPr>
        <w:t>廠商應遞送</w:t>
      </w:r>
      <w:r>
        <w:rPr>
          <w:rFonts w:eastAsia="標楷體" w:hint="eastAsia"/>
          <w:sz w:val="28"/>
        </w:rPr>
        <w:t>投標文件份數</w:t>
      </w:r>
      <w:r>
        <w:rPr>
          <w:rFonts w:eastAsia="標楷體" w:hint="eastAsia"/>
          <w:spacing w:val="0"/>
          <w:sz w:val="28"/>
        </w:rPr>
        <w:t>：包括「服務建議書」</w:t>
      </w:r>
      <w:r>
        <w:rPr>
          <w:rFonts w:eastAsia="標楷體"/>
          <w:spacing w:val="0"/>
          <w:sz w:val="28"/>
        </w:rPr>
        <w:t>1</w:t>
      </w:r>
      <w:r>
        <w:rPr>
          <w:rFonts w:eastAsia="標楷體" w:hint="eastAsia"/>
          <w:spacing w:val="0"/>
          <w:sz w:val="28"/>
        </w:rPr>
        <w:t>式</w:t>
      </w:r>
      <w:r>
        <w:rPr>
          <w:rFonts w:eastAsia="標楷體"/>
          <w:spacing w:val="0"/>
          <w:sz w:val="28"/>
        </w:rPr>
        <w:t>1</w:t>
      </w:r>
      <w:r w:rsidR="00C472FD">
        <w:rPr>
          <w:rFonts w:eastAsia="標楷體" w:hint="eastAsia"/>
          <w:spacing w:val="0"/>
          <w:sz w:val="28"/>
        </w:rPr>
        <w:t>2</w:t>
      </w:r>
      <w:r>
        <w:rPr>
          <w:rFonts w:eastAsia="標楷體" w:hint="eastAsia"/>
          <w:spacing w:val="0"/>
          <w:sz w:val="28"/>
        </w:rPr>
        <w:t>份</w:t>
      </w:r>
      <w:r>
        <w:rPr>
          <w:rFonts w:eastAsia="標楷體" w:hint="eastAsia"/>
          <w:spacing w:val="0"/>
          <w:sz w:val="28"/>
          <w:shd w:val="clear" w:color="auto" w:fill="FFFFFF"/>
        </w:rPr>
        <w:t>、</w:t>
      </w:r>
      <w:r>
        <w:rPr>
          <w:rFonts w:ascii="標楷體" w:eastAsia="標楷體" w:hint="eastAsia"/>
          <w:sz w:val="28"/>
        </w:rPr>
        <w:t>「投標廠商聲明書」</w:t>
      </w:r>
      <w:r>
        <w:rPr>
          <w:rFonts w:eastAsia="標楷體" w:hAnsi="標楷體" w:hint="eastAsia"/>
          <w:spacing w:val="0"/>
          <w:sz w:val="28"/>
        </w:rPr>
        <w:t>、「委託代理授權書」、「同意書」</w:t>
      </w:r>
      <w:r>
        <w:rPr>
          <w:rFonts w:ascii="標楷體" w:eastAsia="標楷體" w:hint="eastAsia"/>
          <w:sz w:val="28"/>
        </w:rPr>
        <w:t>及相關證明文件各</w:t>
      </w:r>
      <w:r>
        <w:rPr>
          <w:rFonts w:eastAsia="標楷體"/>
          <w:sz w:val="28"/>
        </w:rPr>
        <w:t>1</w:t>
      </w:r>
      <w:r>
        <w:rPr>
          <w:rFonts w:ascii="標楷體" w:eastAsia="標楷體" w:hint="eastAsia"/>
          <w:sz w:val="28"/>
        </w:rPr>
        <w:t>份。</w:t>
      </w:r>
    </w:p>
    <w:p w:rsidR="0044712C" w:rsidRDefault="0044712C" w:rsidP="0044712C">
      <w:pPr>
        <w:pStyle w:val="7"/>
        <w:numPr>
          <w:ilvl w:val="0"/>
          <w:numId w:val="3"/>
        </w:numPr>
        <w:jc w:val="both"/>
        <w:rPr>
          <w:rFonts w:ascii="標楷體" w:eastAsia="標楷體" w:hAnsi="標楷體"/>
          <w:spacing w:val="0"/>
          <w:sz w:val="28"/>
        </w:rPr>
      </w:pPr>
      <w:r>
        <w:rPr>
          <w:rFonts w:eastAsia="標楷體" w:hint="eastAsia"/>
          <w:spacing w:val="0"/>
          <w:sz w:val="28"/>
        </w:rPr>
        <w:t>投標文件使用文字：中文（正體字），但特殊技術或材料之圖文資料得使用英文。</w:t>
      </w:r>
    </w:p>
    <w:p w:rsidR="0044712C" w:rsidRDefault="0044712C" w:rsidP="0044712C">
      <w:pPr>
        <w:pStyle w:val="7"/>
        <w:numPr>
          <w:ilvl w:val="0"/>
          <w:numId w:val="3"/>
        </w:numPr>
        <w:jc w:val="both"/>
        <w:rPr>
          <w:rFonts w:ascii="標楷體" w:eastAsia="標楷體" w:hAnsi="標楷體"/>
          <w:spacing w:val="0"/>
          <w:sz w:val="28"/>
        </w:rPr>
      </w:pPr>
      <w:r>
        <w:rPr>
          <w:rFonts w:ascii="標楷體" w:eastAsia="標楷體" w:hAnsi="標楷體" w:hint="eastAsia"/>
          <w:sz w:val="28"/>
        </w:rPr>
        <w:t>公開評選之</w:t>
      </w:r>
      <w:r>
        <w:rPr>
          <w:rFonts w:eastAsia="標楷體" w:hint="eastAsia"/>
          <w:spacing w:val="0"/>
          <w:sz w:val="28"/>
        </w:rPr>
        <w:t>資格標開標時間</w:t>
      </w:r>
      <w:r>
        <w:rPr>
          <w:rFonts w:ascii="標楷體" w:eastAsia="標楷體" w:hAnsi="標楷體" w:hint="eastAsia"/>
          <w:sz w:val="28"/>
        </w:rPr>
        <w:t>：</w:t>
      </w:r>
      <w:r>
        <w:rPr>
          <w:rFonts w:eastAsia="標楷體" w:hint="eastAsia"/>
          <w:spacing w:val="0"/>
          <w:sz w:val="28"/>
        </w:rPr>
        <w:t>民國</w:t>
      </w:r>
      <w:r>
        <w:rPr>
          <w:rFonts w:eastAsia="標楷體"/>
          <w:spacing w:val="0"/>
          <w:sz w:val="28"/>
        </w:rPr>
        <w:t>108</w:t>
      </w:r>
      <w:r>
        <w:rPr>
          <w:rFonts w:eastAsia="標楷體" w:hint="eastAsia"/>
          <w:spacing w:val="0"/>
          <w:sz w:val="28"/>
        </w:rPr>
        <w:t>年</w:t>
      </w:r>
      <w:r w:rsidR="004238AC">
        <w:rPr>
          <w:rFonts w:ascii="標楷體" w:eastAsia="標楷體" w:hAnsi="標楷體" w:hint="eastAsia"/>
          <w:spacing w:val="0"/>
          <w:sz w:val="28"/>
        </w:rPr>
        <w:t>9</w:t>
      </w:r>
      <w:r>
        <w:rPr>
          <w:rFonts w:ascii="標楷體" w:eastAsia="標楷體" w:hAnsi="標楷體" w:hint="eastAsia"/>
          <w:spacing w:val="0"/>
          <w:sz w:val="28"/>
        </w:rPr>
        <w:t>月</w:t>
      </w:r>
      <w:r w:rsidR="004238AC">
        <w:rPr>
          <w:rFonts w:ascii="標楷體" w:eastAsia="標楷體" w:hAnsi="標楷體" w:hint="eastAsia"/>
          <w:spacing w:val="0"/>
          <w:sz w:val="28"/>
        </w:rPr>
        <w:t>9</w:t>
      </w:r>
      <w:r>
        <w:rPr>
          <w:rFonts w:ascii="標楷體" w:eastAsia="標楷體" w:hAnsi="標楷體" w:hint="eastAsia"/>
          <w:spacing w:val="0"/>
          <w:sz w:val="28"/>
        </w:rPr>
        <w:t>日</w:t>
      </w:r>
      <w:r w:rsidR="004238AC">
        <w:rPr>
          <w:rFonts w:ascii="標楷體" w:eastAsia="標楷體" w:hAnsi="標楷體" w:hint="eastAsia"/>
          <w:spacing w:val="0"/>
          <w:sz w:val="28"/>
        </w:rPr>
        <w:t>上</w:t>
      </w:r>
      <w:r>
        <w:rPr>
          <w:rFonts w:ascii="標楷體" w:eastAsia="標楷體" w:hAnsi="標楷體" w:hint="eastAsia"/>
          <w:spacing w:val="0"/>
          <w:sz w:val="28"/>
        </w:rPr>
        <w:t>午</w:t>
      </w:r>
      <w:r w:rsidR="004238AC">
        <w:rPr>
          <w:rFonts w:ascii="標楷體" w:eastAsia="標楷體" w:hAnsi="標楷體" w:hint="eastAsia"/>
          <w:spacing w:val="0"/>
          <w:sz w:val="28"/>
        </w:rPr>
        <w:t>10</w:t>
      </w:r>
      <w:r>
        <w:rPr>
          <w:rFonts w:ascii="標楷體" w:eastAsia="標楷體" w:hAnsi="標楷體" w:hint="eastAsia"/>
          <w:spacing w:val="0"/>
          <w:sz w:val="28"/>
        </w:rPr>
        <w:t>時。</w:t>
      </w:r>
    </w:p>
    <w:p w:rsidR="0044712C" w:rsidRDefault="0044712C" w:rsidP="0044712C">
      <w:pPr>
        <w:pStyle w:val="7"/>
        <w:numPr>
          <w:ilvl w:val="0"/>
          <w:numId w:val="3"/>
        </w:numPr>
        <w:jc w:val="both"/>
        <w:rPr>
          <w:rFonts w:ascii="標楷體" w:eastAsia="標楷體" w:hAnsi="標楷體"/>
          <w:spacing w:val="0"/>
          <w:sz w:val="28"/>
        </w:rPr>
      </w:pPr>
      <w:r>
        <w:rPr>
          <w:rFonts w:ascii="標楷體" w:eastAsia="標楷體" w:hAnsi="標楷體" w:hint="eastAsia"/>
          <w:sz w:val="28"/>
        </w:rPr>
        <w:t>公開評選之</w:t>
      </w:r>
      <w:r>
        <w:rPr>
          <w:rFonts w:eastAsia="標楷體" w:hint="eastAsia"/>
          <w:spacing w:val="0"/>
          <w:sz w:val="28"/>
        </w:rPr>
        <w:t>資格標開標地點：臺北市中正區湖口街</w:t>
      </w:r>
      <w:r>
        <w:rPr>
          <w:rFonts w:eastAsia="標楷體"/>
          <w:spacing w:val="0"/>
          <w:sz w:val="28"/>
        </w:rPr>
        <w:t>1</w:t>
      </w:r>
      <w:r>
        <w:rPr>
          <w:rFonts w:eastAsia="標楷體" w:hint="eastAsia"/>
          <w:spacing w:val="0"/>
          <w:sz w:val="28"/>
        </w:rPr>
        <w:t>號</w:t>
      </w:r>
      <w:r>
        <w:rPr>
          <w:rFonts w:eastAsia="標楷體"/>
          <w:spacing w:val="0"/>
          <w:sz w:val="28"/>
        </w:rPr>
        <w:t>7</w:t>
      </w:r>
      <w:r>
        <w:rPr>
          <w:rFonts w:eastAsia="標楷體" w:hint="eastAsia"/>
          <w:spacing w:val="0"/>
          <w:sz w:val="28"/>
        </w:rPr>
        <w:t>樓</w:t>
      </w:r>
      <w:r>
        <w:rPr>
          <w:rFonts w:ascii="標楷體" w:eastAsia="標楷體" w:hint="eastAsia"/>
          <w:sz w:val="28"/>
        </w:rPr>
        <w:t>第</w:t>
      </w:r>
      <w:r w:rsidR="004238AC">
        <w:rPr>
          <w:rFonts w:ascii="標楷體" w:eastAsia="標楷體" w:hAnsi="標楷體" w:hint="eastAsia"/>
          <w:spacing w:val="0"/>
          <w:sz w:val="28"/>
        </w:rPr>
        <w:t>4</w:t>
      </w:r>
      <w:r>
        <w:rPr>
          <w:rFonts w:ascii="標楷體" w:eastAsia="標楷體" w:hint="eastAsia"/>
          <w:sz w:val="28"/>
        </w:rPr>
        <w:t>會議室</w:t>
      </w:r>
      <w:r>
        <w:rPr>
          <w:rFonts w:eastAsia="標楷體" w:hint="eastAsia"/>
          <w:spacing w:val="0"/>
          <w:sz w:val="28"/>
        </w:rPr>
        <w:t>。</w:t>
      </w:r>
    </w:p>
    <w:p w:rsidR="0044712C" w:rsidRDefault="0044712C" w:rsidP="0044712C">
      <w:pPr>
        <w:pStyle w:val="7"/>
        <w:numPr>
          <w:ilvl w:val="0"/>
          <w:numId w:val="3"/>
        </w:numPr>
        <w:jc w:val="both"/>
        <w:rPr>
          <w:rFonts w:ascii="標楷體" w:eastAsia="標楷體" w:hAnsi="標楷體"/>
          <w:spacing w:val="0"/>
          <w:sz w:val="28"/>
        </w:rPr>
      </w:pPr>
      <w:r>
        <w:rPr>
          <w:rFonts w:eastAsia="標楷體" w:hint="eastAsia"/>
          <w:spacing w:val="0"/>
          <w:sz w:val="28"/>
        </w:rPr>
        <w:t>有權參加採購評選委員會</w:t>
      </w:r>
      <w:r>
        <w:rPr>
          <w:rFonts w:ascii="標楷體" w:eastAsia="標楷體" w:hAnsi="標楷體" w:hint="eastAsia"/>
          <w:sz w:val="28"/>
        </w:rPr>
        <w:t>評選會議</w:t>
      </w:r>
      <w:r>
        <w:rPr>
          <w:rFonts w:eastAsia="標楷體" w:hint="eastAsia"/>
          <w:spacing w:val="0"/>
          <w:sz w:val="28"/>
        </w:rPr>
        <w:t>之每一投標廠商人數：</w:t>
      </w:r>
      <w:r>
        <w:rPr>
          <w:rFonts w:ascii="Arial" w:eastAsia="標楷體" w:hAnsi="標楷體" w:hint="eastAsia"/>
          <w:b/>
          <w:sz w:val="28"/>
          <w:szCs w:val="28"/>
        </w:rPr>
        <w:t>簡報人員</w:t>
      </w:r>
      <w:r>
        <w:rPr>
          <w:rFonts w:ascii="標楷體" w:eastAsia="標楷體" w:hAnsi="標楷體" w:hint="eastAsia"/>
          <w:b/>
          <w:sz w:val="28"/>
          <w:szCs w:val="28"/>
        </w:rPr>
        <w:t>應為計畫主持人或服務建議書所列專案經理</w:t>
      </w:r>
      <w:r>
        <w:rPr>
          <w:rFonts w:eastAsia="標楷體" w:hint="eastAsia"/>
          <w:sz w:val="28"/>
          <w:szCs w:val="28"/>
        </w:rPr>
        <w:t>，每一投標廠商人數不得超過</w:t>
      </w:r>
      <w:r>
        <w:rPr>
          <w:rFonts w:eastAsia="標楷體"/>
          <w:sz w:val="28"/>
          <w:szCs w:val="28"/>
        </w:rPr>
        <w:t>5</w:t>
      </w:r>
      <w:r>
        <w:rPr>
          <w:rFonts w:eastAsia="標楷體" w:hint="eastAsia"/>
          <w:sz w:val="28"/>
          <w:szCs w:val="28"/>
        </w:rPr>
        <w:t>人；外國投標廠商以外文簡報者，應備有中文同步翻譯</w:t>
      </w:r>
      <w:r>
        <w:rPr>
          <w:rFonts w:eastAsia="標楷體" w:hint="eastAsia"/>
          <w:spacing w:val="0"/>
          <w:sz w:val="28"/>
        </w:rPr>
        <w:t>。</w:t>
      </w:r>
    </w:p>
    <w:p w:rsidR="0044712C" w:rsidRDefault="0044712C" w:rsidP="0044712C">
      <w:pPr>
        <w:pStyle w:val="7"/>
        <w:numPr>
          <w:ilvl w:val="0"/>
          <w:numId w:val="3"/>
        </w:numPr>
        <w:jc w:val="both"/>
        <w:rPr>
          <w:rFonts w:ascii="標楷體" w:eastAsia="標楷體" w:hAnsi="標楷體"/>
          <w:spacing w:val="0"/>
          <w:sz w:val="28"/>
        </w:rPr>
      </w:pPr>
      <w:r>
        <w:rPr>
          <w:rFonts w:eastAsia="標楷體" w:hint="eastAsia"/>
          <w:spacing w:val="0"/>
          <w:sz w:val="28"/>
        </w:rPr>
        <w:t>本採購開標採：限制性招標採公開評選，資格與規格（服務建議書評選）</w:t>
      </w:r>
      <w:r>
        <w:rPr>
          <w:rFonts w:eastAsia="標楷體"/>
          <w:spacing w:val="0"/>
          <w:sz w:val="28"/>
        </w:rPr>
        <w:t>1</w:t>
      </w:r>
      <w:r>
        <w:rPr>
          <w:rFonts w:eastAsia="標楷體" w:hint="eastAsia"/>
          <w:spacing w:val="0"/>
          <w:sz w:val="28"/>
        </w:rPr>
        <w:t>次投標分階段辦理，投標廠商</w:t>
      </w:r>
      <w:r>
        <w:rPr>
          <w:rFonts w:ascii="標楷體" w:eastAsia="標楷體" w:hAnsi="標楷體" w:hint="eastAsia"/>
          <w:sz w:val="28"/>
          <w:szCs w:val="28"/>
        </w:rPr>
        <w:t>請</w:t>
      </w:r>
      <w:r>
        <w:rPr>
          <w:rFonts w:eastAsia="標楷體" w:hint="eastAsia"/>
          <w:spacing w:val="0"/>
          <w:sz w:val="28"/>
        </w:rPr>
        <w:t>就各階段之標封分別裝封並標示</w:t>
      </w:r>
      <w:r>
        <w:rPr>
          <w:rFonts w:eastAsia="標楷體" w:hint="eastAsia"/>
          <w:sz w:val="28"/>
        </w:rPr>
        <w:t>內含資格標、規格標等。</w:t>
      </w:r>
    </w:p>
    <w:p w:rsidR="0044712C" w:rsidRDefault="0044712C" w:rsidP="0044712C">
      <w:pPr>
        <w:pStyle w:val="7"/>
        <w:numPr>
          <w:ilvl w:val="0"/>
          <w:numId w:val="3"/>
        </w:numPr>
        <w:jc w:val="both"/>
        <w:rPr>
          <w:rFonts w:ascii="標楷體" w:eastAsia="標楷體" w:hAnsi="標楷體"/>
          <w:spacing w:val="0"/>
          <w:sz w:val="28"/>
        </w:rPr>
      </w:pPr>
      <w:r>
        <w:rPr>
          <w:rFonts w:eastAsia="標楷體" w:hint="eastAsia"/>
          <w:spacing w:val="0"/>
          <w:sz w:val="28"/>
        </w:rPr>
        <w:t>本採購</w:t>
      </w:r>
      <w:r>
        <w:rPr>
          <w:rFonts w:ascii="標楷體" w:eastAsia="標楷體" w:hAnsi="標楷體" w:hint="eastAsia"/>
          <w:spacing w:val="0"/>
          <w:sz w:val="28"/>
        </w:rPr>
        <w:t>無押標金之理由為：</w:t>
      </w:r>
      <w:r>
        <w:rPr>
          <w:rFonts w:ascii="標楷體" w:eastAsia="標楷體" w:hAnsi="標楷體" w:hint="eastAsia"/>
          <w:sz w:val="28"/>
        </w:rPr>
        <w:t>勞務採購。</w:t>
      </w:r>
    </w:p>
    <w:p w:rsidR="0044712C" w:rsidRDefault="0044712C" w:rsidP="0044712C">
      <w:pPr>
        <w:pStyle w:val="7"/>
        <w:numPr>
          <w:ilvl w:val="0"/>
          <w:numId w:val="3"/>
        </w:numPr>
        <w:jc w:val="both"/>
        <w:rPr>
          <w:rFonts w:ascii="標楷體" w:eastAsia="標楷體" w:hAnsi="標楷體"/>
          <w:spacing w:val="0"/>
          <w:sz w:val="28"/>
        </w:rPr>
      </w:pPr>
      <w:r>
        <w:rPr>
          <w:rFonts w:ascii="標楷體" w:eastAsia="標楷體" w:hAnsi="標楷體" w:hint="eastAsia"/>
          <w:spacing w:val="0"/>
          <w:sz w:val="28"/>
        </w:rPr>
        <w:t>履約保證金金額</w:t>
      </w:r>
      <w:r>
        <w:rPr>
          <w:rFonts w:ascii="標楷體" w:eastAsia="標楷體" w:hAnsi="標楷體" w:hint="eastAsia"/>
          <w:sz w:val="28"/>
        </w:rPr>
        <w:t>：</w:t>
      </w:r>
      <w:r>
        <w:rPr>
          <w:rFonts w:ascii="標楷體" w:eastAsia="標楷體" w:hint="eastAsia"/>
          <w:spacing w:val="0"/>
          <w:sz w:val="28"/>
        </w:rPr>
        <w:t>為</w:t>
      </w:r>
      <w:r>
        <w:rPr>
          <w:rFonts w:ascii="標楷體" w:eastAsia="標楷體" w:hAnsi="標楷體" w:hint="eastAsia"/>
          <w:sz w:val="28"/>
        </w:rPr>
        <w:t>契約服務費用之</w:t>
      </w:r>
      <w:r>
        <w:rPr>
          <w:rFonts w:eastAsia="標楷體"/>
          <w:sz w:val="28"/>
        </w:rPr>
        <w:t>10%</w:t>
      </w:r>
      <w:r>
        <w:rPr>
          <w:rFonts w:ascii="標楷體" w:eastAsia="標楷體" w:hAnsi="標楷體" w:hint="eastAsia"/>
          <w:sz w:val="28"/>
        </w:rPr>
        <w:t>。</w:t>
      </w:r>
    </w:p>
    <w:p w:rsidR="0044712C" w:rsidRDefault="0044712C" w:rsidP="0044712C">
      <w:pPr>
        <w:pStyle w:val="7"/>
        <w:numPr>
          <w:ilvl w:val="0"/>
          <w:numId w:val="3"/>
        </w:numPr>
        <w:jc w:val="both"/>
        <w:rPr>
          <w:rFonts w:ascii="標楷體" w:eastAsia="標楷體" w:hAnsi="標楷體"/>
          <w:spacing w:val="0"/>
          <w:sz w:val="28"/>
        </w:rPr>
      </w:pPr>
      <w:r>
        <w:rPr>
          <w:rFonts w:eastAsia="標楷體" w:hint="eastAsia"/>
          <w:spacing w:val="0"/>
          <w:sz w:val="28"/>
        </w:rPr>
        <w:t>履約保證金有效期：</w:t>
      </w:r>
      <w:r>
        <w:rPr>
          <w:rFonts w:ascii="標楷體" w:eastAsia="標楷體" w:hint="eastAsia"/>
          <w:sz w:val="28"/>
        </w:rPr>
        <w:t>履約保證金之有效期，應較契約所訂之最後交貨或完工期限長</w:t>
      </w:r>
      <w:r>
        <w:rPr>
          <w:rFonts w:eastAsia="標楷體"/>
          <w:sz w:val="28"/>
        </w:rPr>
        <w:t>90</w:t>
      </w:r>
      <w:r>
        <w:rPr>
          <w:rFonts w:eastAsia="標楷體" w:hint="eastAsia"/>
          <w:sz w:val="28"/>
        </w:rPr>
        <w:t>日</w:t>
      </w:r>
      <w:r>
        <w:rPr>
          <w:rFonts w:ascii="標楷體" w:eastAsia="標楷體" w:hint="eastAsia"/>
          <w:sz w:val="28"/>
        </w:rPr>
        <w:t>以上，廠商未能依契約規定期限履約或因可歸責於廠商之事由致無法於有效期內完成驗收者，履約保證金之有效期應按遲延期間延長之</w:t>
      </w:r>
      <w:r>
        <w:rPr>
          <w:rFonts w:eastAsia="標楷體" w:hint="eastAsia"/>
          <w:sz w:val="28"/>
        </w:rPr>
        <w:t>。</w:t>
      </w:r>
    </w:p>
    <w:p w:rsidR="0044712C" w:rsidRDefault="0044712C" w:rsidP="0044712C">
      <w:pPr>
        <w:pStyle w:val="7"/>
        <w:numPr>
          <w:ilvl w:val="0"/>
          <w:numId w:val="3"/>
        </w:numPr>
        <w:jc w:val="both"/>
        <w:rPr>
          <w:rFonts w:ascii="標楷體" w:eastAsia="標楷體" w:hAnsi="標楷體"/>
          <w:spacing w:val="0"/>
          <w:sz w:val="28"/>
        </w:rPr>
      </w:pPr>
      <w:r>
        <w:rPr>
          <w:rFonts w:eastAsia="標楷體" w:hint="eastAsia"/>
          <w:spacing w:val="0"/>
          <w:sz w:val="28"/>
        </w:rPr>
        <w:t>履約保證金繳納期限：</w:t>
      </w:r>
      <w:r>
        <w:rPr>
          <w:rFonts w:ascii="標楷體" w:eastAsia="標楷體" w:hint="eastAsia"/>
          <w:sz w:val="28"/>
        </w:rPr>
        <w:t>得標廠商應於</w:t>
      </w:r>
      <w:r>
        <w:rPr>
          <w:rFonts w:ascii="標楷體" w:eastAsia="標楷體" w:hAnsi="標楷體" w:hint="eastAsia"/>
          <w:sz w:val="28"/>
          <w:szCs w:val="28"/>
        </w:rPr>
        <w:t>決標次日起20天</w:t>
      </w:r>
      <w:r>
        <w:rPr>
          <w:rFonts w:ascii="標楷體" w:eastAsia="標楷體" w:hint="eastAsia"/>
          <w:sz w:val="28"/>
        </w:rPr>
        <w:t>內繳交</w:t>
      </w:r>
      <w:r>
        <w:rPr>
          <w:rFonts w:ascii="標楷體" w:eastAsia="標楷體" w:hint="eastAsia"/>
          <w:spacing w:val="0"/>
          <w:sz w:val="28"/>
        </w:rPr>
        <w:t>。</w:t>
      </w:r>
    </w:p>
    <w:p w:rsidR="0044712C" w:rsidRDefault="0044712C" w:rsidP="0044712C">
      <w:pPr>
        <w:pStyle w:val="7"/>
        <w:numPr>
          <w:ilvl w:val="0"/>
          <w:numId w:val="3"/>
        </w:numPr>
        <w:jc w:val="both"/>
        <w:rPr>
          <w:rFonts w:ascii="標楷體" w:eastAsia="標楷體" w:hAnsi="標楷體"/>
          <w:spacing w:val="0"/>
          <w:sz w:val="28"/>
        </w:rPr>
      </w:pPr>
      <w:r>
        <w:rPr>
          <w:rFonts w:ascii="標楷體" w:eastAsia="標楷體" w:hAnsi="標楷體" w:hint="eastAsia"/>
          <w:spacing w:val="0"/>
          <w:sz w:val="28"/>
        </w:rPr>
        <w:t>各種保證金之繳納處所或金融機構帳號：現金繳納處</w:t>
      </w:r>
      <w:r>
        <w:rPr>
          <w:rFonts w:eastAsia="標楷體"/>
          <w:spacing w:val="0"/>
          <w:sz w:val="28"/>
        </w:rPr>
        <w:t>-</w:t>
      </w:r>
      <w:r>
        <w:rPr>
          <w:rFonts w:ascii="標楷體" w:eastAsia="標楷體" w:hAnsi="標楷體" w:hint="eastAsia"/>
          <w:spacing w:val="0"/>
          <w:sz w:val="28"/>
        </w:rPr>
        <w:t>臺北市中正區湖口街1號國際貿易局秘書室事務科(出納)；金融機構</w:t>
      </w:r>
      <w:r>
        <w:rPr>
          <w:rFonts w:eastAsia="標楷體"/>
          <w:spacing w:val="0"/>
          <w:sz w:val="28"/>
        </w:rPr>
        <w:t>-</w:t>
      </w:r>
      <w:r>
        <w:rPr>
          <w:rFonts w:ascii="標楷體" w:eastAsia="標楷體" w:hAnsi="標楷體" w:hint="eastAsia"/>
          <w:spacing w:val="0"/>
          <w:sz w:val="28"/>
        </w:rPr>
        <w:t>中央銀行國庫局、帳號:</w:t>
      </w:r>
      <w:r>
        <w:rPr>
          <w:rFonts w:eastAsia="標楷體"/>
          <w:spacing w:val="0"/>
          <w:sz w:val="28"/>
        </w:rPr>
        <w:t>264409</w:t>
      </w:r>
      <w:r>
        <w:rPr>
          <w:rFonts w:eastAsia="標楷體" w:hint="eastAsia"/>
          <w:spacing w:val="0"/>
          <w:sz w:val="28"/>
        </w:rPr>
        <w:t>、戶名</w:t>
      </w:r>
      <w:r>
        <w:rPr>
          <w:rFonts w:eastAsia="標楷體"/>
          <w:spacing w:val="0"/>
          <w:sz w:val="28"/>
        </w:rPr>
        <w:t>-</w:t>
      </w:r>
      <w:r>
        <w:rPr>
          <w:rFonts w:eastAsia="標楷體" w:hint="eastAsia"/>
          <w:spacing w:val="0"/>
          <w:sz w:val="28"/>
        </w:rPr>
        <w:t>推廣貿易基金</w:t>
      </w:r>
      <w:r>
        <w:rPr>
          <w:rFonts w:eastAsia="標楷體"/>
          <w:spacing w:val="0"/>
          <w:sz w:val="28"/>
        </w:rPr>
        <w:t>401</w:t>
      </w:r>
      <w:r>
        <w:rPr>
          <w:rFonts w:ascii="標楷體" w:eastAsia="標楷體" w:hAnsi="標楷體" w:hint="eastAsia"/>
          <w:spacing w:val="0"/>
          <w:sz w:val="28"/>
        </w:rPr>
        <w:t>專戶。</w:t>
      </w:r>
    </w:p>
    <w:p w:rsidR="0044712C" w:rsidRDefault="0044712C" w:rsidP="0044712C">
      <w:pPr>
        <w:pStyle w:val="7"/>
        <w:numPr>
          <w:ilvl w:val="0"/>
          <w:numId w:val="3"/>
        </w:numPr>
        <w:jc w:val="both"/>
        <w:rPr>
          <w:rFonts w:ascii="標楷體" w:eastAsia="標楷體" w:hAnsi="標楷體"/>
          <w:spacing w:val="0"/>
          <w:sz w:val="28"/>
        </w:rPr>
      </w:pPr>
      <w:r>
        <w:rPr>
          <w:rFonts w:eastAsia="標楷體" w:hint="eastAsia"/>
          <w:spacing w:val="0"/>
          <w:sz w:val="28"/>
        </w:rPr>
        <w:t>保證金應由廠商以現金、金融機構簽發之本票或支票、保付支票、郵政匯票、無記名政府公債、設定質權之金融機構定期存款單、銀行開發或保兌之不可撤銷擔保信用狀繳納，或取具銀行之書面連帶保證、保險公司之連帶保證保險單繳納，並應符合保證金暨其他擔保作業辦法規定之格式。</w:t>
      </w:r>
    </w:p>
    <w:p w:rsidR="0044712C" w:rsidRDefault="0044712C" w:rsidP="0044712C">
      <w:pPr>
        <w:pStyle w:val="7"/>
        <w:numPr>
          <w:ilvl w:val="0"/>
          <w:numId w:val="3"/>
        </w:numPr>
        <w:jc w:val="both"/>
        <w:rPr>
          <w:rFonts w:ascii="標楷體" w:eastAsia="標楷體" w:hAnsi="標楷體"/>
          <w:spacing w:val="0"/>
          <w:sz w:val="28"/>
        </w:rPr>
      </w:pPr>
      <w:r>
        <w:rPr>
          <w:rFonts w:ascii="標楷體" w:eastAsia="標楷體" w:hAnsi="標楷體" w:hint="eastAsia"/>
          <w:spacing w:val="0"/>
          <w:sz w:val="28"/>
        </w:rPr>
        <w:t>保固保證金金額：</w:t>
      </w:r>
      <w:r>
        <w:rPr>
          <w:rFonts w:ascii="標楷體" w:eastAsia="標楷體" w:hint="eastAsia"/>
          <w:spacing w:val="0"/>
          <w:sz w:val="28"/>
        </w:rPr>
        <w:t>為</w:t>
      </w:r>
      <w:r>
        <w:rPr>
          <w:rFonts w:ascii="標楷體" w:eastAsia="標楷體" w:hAnsi="標楷體" w:hint="eastAsia"/>
          <w:sz w:val="28"/>
        </w:rPr>
        <w:t>契約服務費用之</w:t>
      </w:r>
      <w:r w:rsidR="002D239F">
        <w:rPr>
          <w:rFonts w:ascii="標楷體" w:eastAsia="標楷體" w:hAnsi="標楷體" w:hint="eastAsia"/>
          <w:sz w:val="28"/>
        </w:rPr>
        <w:t>3</w:t>
      </w:r>
      <w:r>
        <w:rPr>
          <w:rFonts w:eastAsia="標楷體"/>
          <w:sz w:val="28"/>
        </w:rPr>
        <w:t>%</w:t>
      </w:r>
      <w:r>
        <w:rPr>
          <w:rFonts w:ascii="標楷體" w:eastAsia="標楷體" w:hAnsi="標楷體" w:hint="eastAsia"/>
          <w:sz w:val="28"/>
        </w:rPr>
        <w:t>。</w:t>
      </w:r>
    </w:p>
    <w:p w:rsidR="0044712C" w:rsidRDefault="0044712C" w:rsidP="0044712C">
      <w:pPr>
        <w:pStyle w:val="7"/>
        <w:numPr>
          <w:ilvl w:val="0"/>
          <w:numId w:val="3"/>
        </w:numPr>
        <w:jc w:val="both"/>
        <w:rPr>
          <w:rFonts w:ascii="標楷體" w:eastAsia="標楷體" w:hAnsi="標楷體"/>
          <w:spacing w:val="0"/>
          <w:sz w:val="28"/>
        </w:rPr>
      </w:pPr>
      <w:r>
        <w:rPr>
          <w:rFonts w:ascii="標楷體" w:eastAsia="標楷體" w:hAnsi="標楷體" w:hint="eastAsia"/>
          <w:spacing w:val="0"/>
          <w:sz w:val="28"/>
        </w:rPr>
        <w:lastRenderedPageBreak/>
        <w:t>保固保證金有效期：</w:t>
      </w:r>
      <w:r w:rsidR="00C472FD">
        <w:rPr>
          <w:rFonts w:ascii="標楷體" w:eastAsia="標楷體" w:hAnsi="標楷體" w:hint="eastAsia"/>
          <w:spacing w:val="0"/>
          <w:sz w:val="28"/>
        </w:rPr>
        <w:t>驗收合格次日起算1年</w:t>
      </w:r>
      <w:r>
        <w:rPr>
          <w:rFonts w:ascii="標楷體" w:eastAsia="標楷體" w:hAnsi="標楷體" w:hint="eastAsia"/>
          <w:spacing w:val="0"/>
          <w:sz w:val="28"/>
        </w:rPr>
        <w:t>。</w:t>
      </w:r>
    </w:p>
    <w:p w:rsidR="0044712C" w:rsidRDefault="0044712C" w:rsidP="0044712C">
      <w:pPr>
        <w:pStyle w:val="7"/>
        <w:numPr>
          <w:ilvl w:val="0"/>
          <w:numId w:val="3"/>
        </w:numPr>
        <w:jc w:val="both"/>
        <w:rPr>
          <w:rFonts w:ascii="標楷體" w:eastAsia="標楷體" w:hAnsi="標楷體"/>
          <w:spacing w:val="0"/>
          <w:sz w:val="28"/>
        </w:rPr>
      </w:pPr>
      <w:r>
        <w:rPr>
          <w:rFonts w:ascii="標楷體" w:eastAsia="標楷體" w:hAnsi="標楷體" w:hint="eastAsia"/>
          <w:spacing w:val="0"/>
          <w:sz w:val="28"/>
        </w:rPr>
        <w:t>保固保證金繳納期限：</w:t>
      </w:r>
      <w:r w:rsidR="00F1201A">
        <w:rPr>
          <w:rFonts w:ascii="標楷體" w:eastAsia="標楷體" w:hAnsi="標楷體" w:hint="eastAsia"/>
          <w:spacing w:val="0"/>
          <w:sz w:val="28"/>
        </w:rPr>
        <w:t>驗收合格次日起20日內</w:t>
      </w:r>
      <w:r>
        <w:rPr>
          <w:rFonts w:ascii="標楷體" w:eastAsia="標楷體" w:hAnsi="標楷體" w:hint="eastAsia"/>
          <w:spacing w:val="0"/>
          <w:sz w:val="28"/>
        </w:rPr>
        <w:t>。</w:t>
      </w:r>
    </w:p>
    <w:p w:rsidR="0044712C" w:rsidRDefault="0044712C" w:rsidP="0044712C">
      <w:pPr>
        <w:pStyle w:val="7"/>
        <w:numPr>
          <w:ilvl w:val="0"/>
          <w:numId w:val="3"/>
        </w:numPr>
        <w:jc w:val="both"/>
        <w:rPr>
          <w:rFonts w:ascii="標楷體" w:eastAsia="標楷體" w:hAnsi="標楷體"/>
          <w:spacing w:val="0"/>
          <w:sz w:val="28"/>
        </w:rPr>
      </w:pPr>
      <w:r>
        <w:rPr>
          <w:rFonts w:eastAsia="標楷體" w:hint="eastAsia"/>
          <w:spacing w:val="0"/>
          <w:sz w:val="28"/>
        </w:rPr>
        <w:t>本採購：訂底價，但不公告底價。</w:t>
      </w:r>
    </w:p>
    <w:p w:rsidR="0044712C" w:rsidRDefault="0044712C" w:rsidP="0044712C">
      <w:pPr>
        <w:pStyle w:val="7"/>
        <w:numPr>
          <w:ilvl w:val="0"/>
          <w:numId w:val="3"/>
        </w:numPr>
        <w:jc w:val="both"/>
        <w:rPr>
          <w:rFonts w:ascii="標楷體" w:eastAsia="標楷體" w:hAnsi="標楷體"/>
          <w:spacing w:val="0"/>
          <w:sz w:val="28"/>
        </w:rPr>
      </w:pPr>
      <w:r>
        <w:rPr>
          <w:rFonts w:eastAsia="標楷體" w:hint="eastAsia"/>
          <w:spacing w:val="0"/>
          <w:sz w:val="28"/>
        </w:rPr>
        <w:t>決標原則：依採購法第</w:t>
      </w:r>
      <w:r>
        <w:rPr>
          <w:rFonts w:eastAsia="標楷體"/>
          <w:spacing w:val="0"/>
          <w:sz w:val="28"/>
        </w:rPr>
        <w:t>22</w:t>
      </w:r>
      <w:r>
        <w:rPr>
          <w:rFonts w:eastAsia="標楷體" w:hint="eastAsia"/>
          <w:spacing w:val="0"/>
          <w:sz w:val="28"/>
        </w:rPr>
        <w:t>條第</w:t>
      </w:r>
      <w:r>
        <w:rPr>
          <w:rFonts w:eastAsia="標楷體"/>
          <w:spacing w:val="0"/>
          <w:sz w:val="28"/>
        </w:rPr>
        <w:t>1</w:t>
      </w:r>
      <w:r>
        <w:rPr>
          <w:rFonts w:eastAsia="標楷體" w:hint="eastAsia"/>
          <w:spacing w:val="0"/>
          <w:sz w:val="28"/>
        </w:rPr>
        <w:t>項第</w:t>
      </w:r>
      <w:r>
        <w:rPr>
          <w:rFonts w:eastAsia="標楷體"/>
          <w:spacing w:val="0"/>
          <w:sz w:val="28"/>
        </w:rPr>
        <w:t>9</w:t>
      </w:r>
      <w:r>
        <w:rPr>
          <w:rFonts w:eastAsia="標楷體" w:hint="eastAsia"/>
          <w:spacing w:val="0"/>
          <w:sz w:val="28"/>
        </w:rPr>
        <w:t>款準用最有利標。</w:t>
      </w:r>
    </w:p>
    <w:p w:rsidR="0044712C" w:rsidRDefault="0044712C" w:rsidP="0044712C">
      <w:pPr>
        <w:pStyle w:val="7"/>
        <w:numPr>
          <w:ilvl w:val="0"/>
          <w:numId w:val="3"/>
        </w:numPr>
        <w:jc w:val="both"/>
        <w:rPr>
          <w:rFonts w:ascii="標楷體" w:eastAsia="標楷體" w:hAnsi="標楷體"/>
          <w:spacing w:val="0"/>
          <w:sz w:val="28"/>
        </w:rPr>
      </w:pPr>
      <w:r>
        <w:rPr>
          <w:rFonts w:eastAsia="標楷體" w:hint="eastAsia"/>
          <w:spacing w:val="0"/>
          <w:sz w:val="28"/>
        </w:rPr>
        <w:t>本採購採用：非複數決標。</w:t>
      </w:r>
    </w:p>
    <w:p w:rsidR="0044712C" w:rsidRDefault="0044712C" w:rsidP="0044712C">
      <w:pPr>
        <w:pStyle w:val="7"/>
        <w:numPr>
          <w:ilvl w:val="0"/>
          <w:numId w:val="3"/>
        </w:numPr>
        <w:jc w:val="both"/>
        <w:rPr>
          <w:rFonts w:ascii="標楷體" w:eastAsia="標楷體" w:hAnsi="標楷體"/>
          <w:spacing w:val="0"/>
          <w:sz w:val="28"/>
        </w:rPr>
      </w:pPr>
      <w:r>
        <w:rPr>
          <w:rFonts w:ascii="標楷體" w:eastAsia="標楷體" w:hAnsi="標楷體" w:hint="eastAsia"/>
          <w:spacing w:val="0"/>
          <w:sz w:val="28"/>
        </w:rPr>
        <w:t>本採購決標方式：</w:t>
      </w:r>
      <w:r>
        <w:rPr>
          <w:rFonts w:eastAsia="標楷體" w:hAnsi="標楷體" w:hint="eastAsia"/>
          <w:spacing w:val="0"/>
          <w:sz w:val="28"/>
        </w:rPr>
        <w:t>採總價決標。</w:t>
      </w:r>
      <w:r>
        <w:rPr>
          <w:rFonts w:ascii="標楷體" w:eastAsia="標楷體" w:hint="eastAsia"/>
          <w:sz w:val="28"/>
        </w:rPr>
        <w:t>本專案分資格審查、</w:t>
      </w:r>
      <w:r w:rsidR="00122623">
        <w:rPr>
          <w:rFonts w:ascii="標楷體" w:eastAsia="標楷體" w:hint="eastAsia"/>
          <w:sz w:val="28"/>
        </w:rPr>
        <w:t>服務建議書評選</w:t>
      </w:r>
      <w:r>
        <w:rPr>
          <w:rFonts w:ascii="標楷體" w:eastAsia="標楷體" w:hint="eastAsia"/>
          <w:sz w:val="28"/>
        </w:rPr>
        <w:t>及議價等程序進行，依政府採購法相關作業規定採序位法評定優勝廠商順序，</w:t>
      </w:r>
      <w:r>
        <w:rPr>
          <w:rFonts w:ascii="標楷體" w:eastAsia="標楷體" w:hint="eastAsia"/>
          <w:color w:val="0000CC"/>
          <w:sz w:val="28"/>
        </w:rPr>
        <w:t>詳文件</w:t>
      </w:r>
      <w:r>
        <w:rPr>
          <w:rFonts w:eastAsia="標楷體"/>
          <w:color w:val="0000CC"/>
          <w:sz w:val="28"/>
        </w:rPr>
        <w:t>5</w:t>
      </w:r>
      <w:r>
        <w:rPr>
          <w:rFonts w:ascii="標楷體" w:eastAsia="標楷體" w:hint="eastAsia"/>
          <w:color w:val="0000CC"/>
          <w:sz w:val="28"/>
          <w:szCs w:val="24"/>
        </w:rPr>
        <w:t>廠商評選須知及</w:t>
      </w:r>
      <w:r>
        <w:rPr>
          <w:rFonts w:eastAsia="標楷體" w:hAnsi="標楷體" w:hint="eastAsia"/>
          <w:color w:val="0000CC"/>
          <w:sz w:val="28"/>
          <w:szCs w:val="28"/>
        </w:rPr>
        <w:t>廠商評選表</w:t>
      </w:r>
      <w:r>
        <w:rPr>
          <w:rFonts w:ascii="標楷體" w:eastAsia="標楷體" w:hint="eastAsia"/>
          <w:color w:val="0000CC"/>
          <w:sz w:val="28"/>
        </w:rPr>
        <w:t>。</w:t>
      </w:r>
    </w:p>
    <w:p w:rsidR="0044712C" w:rsidRDefault="0044712C" w:rsidP="0044712C">
      <w:pPr>
        <w:pStyle w:val="7"/>
        <w:numPr>
          <w:ilvl w:val="0"/>
          <w:numId w:val="3"/>
        </w:numPr>
        <w:jc w:val="both"/>
        <w:rPr>
          <w:rFonts w:ascii="標楷體" w:eastAsia="標楷體" w:hAnsi="標楷體"/>
          <w:spacing w:val="0"/>
          <w:sz w:val="28"/>
        </w:rPr>
      </w:pPr>
      <w:r>
        <w:rPr>
          <w:rFonts w:eastAsia="標楷體" w:hint="eastAsia"/>
          <w:spacing w:val="0"/>
          <w:sz w:val="28"/>
        </w:rPr>
        <w:t>無法決標時是否得依採購法第</w:t>
      </w:r>
      <w:r>
        <w:rPr>
          <w:rFonts w:eastAsia="標楷體"/>
          <w:spacing w:val="0"/>
          <w:sz w:val="28"/>
        </w:rPr>
        <w:t>55</w:t>
      </w:r>
      <w:r>
        <w:rPr>
          <w:rFonts w:eastAsia="標楷體" w:hint="eastAsia"/>
          <w:spacing w:val="0"/>
          <w:sz w:val="28"/>
        </w:rPr>
        <w:t>條或第</w:t>
      </w:r>
      <w:r>
        <w:rPr>
          <w:rFonts w:eastAsia="標楷體"/>
          <w:spacing w:val="0"/>
          <w:sz w:val="28"/>
        </w:rPr>
        <w:t>56</w:t>
      </w:r>
      <w:r>
        <w:rPr>
          <w:rFonts w:eastAsia="標楷體" w:hint="eastAsia"/>
          <w:spacing w:val="0"/>
          <w:sz w:val="28"/>
        </w:rPr>
        <w:t>條規定採行協商措施：否。</w:t>
      </w:r>
    </w:p>
    <w:p w:rsidR="0044712C" w:rsidRDefault="0044712C" w:rsidP="0044712C">
      <w:pPr>
        <w:pStyle w:val="7"/>
        <w:numPr>
          <w:ilvl w:val="0"/>
          <w:numId w:val="3"/>
        </w:numPr>
        <w:jc w:val="both"/>
        <w:rPr>
          <w:rFonts w:ascii="標楷體" w:eastAsia="標楷體" w:hAnsi="標楷體"/>
          <w:spacing w:val="0"/>
          <w:sz w:val="28"/>
        </w:rPr>
      </w:pPr>
      <w:r>
        <w:rPr>
          <w:rFonts w:ascii="標楷體" w:eastAsia="標楷體" w:hAnsi="標楷體" w:hint="eastAsia"/>
          <w:spacing w:val="0"/>
          <w:sz w:val="28"/>
        </w:rPr>
        <w:t>本採購保留未來向得標廠商增購之權利，擬增購之項目及內容：本採購得視本專案需求、廠商履約狀況及預算核定情形，於契約期滿前進行後續擴充，以</w:t>
      </w:r>
      <w:r>
        <w:rPr>
          <w:rFonts w:eastAsia="標楷體" w:hint="eastAsia"/>
          <w:spacing w:val="0"/>
          <w:sz w:val="28"/>
        </w:rPr>
        <w:t>新</w:t>
      </w:r>
      <w:r>
        <w:rPr>
          <w:rFonts w:eastAsia="標楷體" w:hAnsi="標楷體" w:hint="eastAsia"/>
          <w:sz w:val="28"/>
        </w:rPr>
        <w:t>臺</w:t>
      </w:r>
      <w:r>
        <w:rPr>
          <w:rFonts w:eastAsia="標楷體" w:hint="eastAsia"/>
          <w:spacing w:val="0"/>
          <w:sz w:val="28"/>
        </w:rPr>
        <w:t>幣</w:t>
      </w:r>
      <w:r w:rsidR="0043577D">
        <w:rPr>
          <w:rFonts w:eastAsia="標楷體" w:hint="eastAsia"/>
          <w:spacing w:val="0"/>
          <w:sz w:val="28"/>
        </w:rPr>
        <w:t>8</w:t>
      </w:r>
      <w:r>
        <w:rPr>
          <w:rFonts w:eastAsia="標楷體"/>
          <w:spacing w:val="0"/>
          <w:sz w:val="28"/>
        </w:rPr>
        <w:t>00</w:t>
      </w:r>
      <w:r>
        <w:rPr>
          <w:rFonts w:eastAsia="標楷體" w:hint="eastAsia"/>
          <w:spacing w:val="0"/>
          <w:sz w:val="28"/>
        </w:rPr>
        <w:t>萬元</w:t>
      </w:r>
      <w:r>
        <w:rPr>
          <w:rFonts w:ascii="標楷體" w:eastAsia="標楷體" w:hAnsi="標楷體" w:hint="eastAsia"/>
          <w:spacing w:val="0"/>
          <w:sz w:val="28"/>
        </w:rPr>
        <w:t>整為限</w:t>
      </w:r>
      <w:r>
        <w:rPr>
          <w:rFonts w:eastAsia="標楷體" w:hint="eastAsia"/>
          <w:spacing w:val="0"/>
          <w:sz w:val="28"/>
        </w:rPr>
        <w:t>（</w:t>
      </w:r>
      <w:r>
        <w:rPr>
          <w:rFonts w:eastAsia="標楷體" w:hAnsi="標楷體" w:hint="eastAsia"/>
          <w:spacing w:val="0"/>
          <w:sz w:val="28"/>
        </w:rPr>
        <w:t>實際</w:t>
      </w:r>
      <w:r>
        <w:rPr>
          <w:rFonts w:eastAsia="標楷體" w:hint="eastAsia"/>
          <w:spacing w:val="0"/>
          <w:sz w:val="28"/>
        </w:rPr>
        <w:t>預算</w:t>
      </w:r>
      <w:r>
        <w:rPr>
          <w:rFonts w:eastAsia="標楷體" w:hAnsi="標楷體" w:hint="eastAsia"/>
          <w:spacing w:val="0"/>
          <w:sz w:val="28"/>
        </w:rPr>
        <w:t>金額依</w:t>
      </w:r>
      <w:r>
        <w:rPr>
          <w:rFonts w:ascii="標楷體" w:eastAsia="標楷體" w:hAnsi="標楷體" w:hint="eastAsia"/>
          <w:spacing w:val="0"/>
          <w:sz w:val="28"/>
          <w:szCs w:val="28"/>
        </w:rPr>
        <w:t>當</w:t>
      </w:r>
      <w:r>
        <w:rPr>
          <w:rFonts w:eastAsia="標楷體" w:hAnsi="標楷體" w:hint="eastAsia"/>
          <w:spacing w:val="0"/>
          <w:sz w:val="28"/>
        </w:rPr>
        <w:t>年度政府預算核定情形而定）。</w:t>
      </w:r>
      <w:r>
        <w:rPr>
          <w:rFonts w:ascii="標楷體" w:eastAsia="標楷體" w:hint="eastAsia"/>
          <w:sz w:val="28"/>
          <w:szCs w:val="28"/>
        </w:rPr>
        <w:t>如得標廠商拒絕或經本</w:t>
      </w:r>
      <w:r>
        <w:rPr>
          <w:rFonts w:ascii="標楷體" w:eastAsia="標楷體" w:cs="新細明體" w:hint="eastAsia"/>
          <w:sz w:val="28"/>
          <w:szCs w:val="28"/>
        </w:rPr>
        <w:t>機關</w:t>
      </w:r>
      <w:r>
        <w:rPr>
          <w:rFonts w:ascii="標楷體" w:eastAsia="標楷體" w:hint="eastAsia"/>
          <w:sz w:val="28"/>
          <w:szCs w:val="28"/>
        </w:rPr>
        <w:t>評估審查不合格者，本</w:t>
      </w:r>
      <w:r>
        <w:rPr>
          <w:rFonts w:ascii="標楷體" w:eastAsia="標楷體" w:cs="新細明體" w:hint="eastAsia"/>
          <w:sz w:val="28"/>
          <w:szCs w:val="28"/>
        </w:rPr>
        <w:t>機關</w:t>
      </w:r>
      <w:r>
        <w:rPr>
          <w:rFonts w:ascii="標楷體" w:eastAsia="標楷體" w:hint="eastAsia"/>
          <w:sz w:val="28"/>
          <w:szCs w:val="28"/>
        </w:rPr>
        <w:t>得重新辦理招標。</w:t>
      </w:r>
    </w:p>
    <w:p w:rsidR="0044712C" w:rsidRDefault="0044712C" w:rsidP="0044712C">
      <w:pPr>
        <w:pStyle w:val="7"/>
        <w:numPr>
          <w:ilvl w:val="0"/>
          <w:numId w:val="3"/>
        </w:numPr>
        <w:jc w:val="both"/>
        <w:rPr>
          <w:rFonts w:ascii="標楷體" w:eastAsia="標楷體" w:hAnsi="標楷體"/>
          <w:spacing w:val="0"/>
          <w:sz w:val="28"/>
        </w:rPr>
      </w:pPr>
      <w:r>
        <w:rPr>
          <w:rFonts w:eastAsia="標楷體" w:hint="eastAsia"/>
          <w:spacing w:val="0"/>
          <w:sz w:val="28"/>
        </w:rPr>
        <w:t>本採購適用採購法：無例外情形。</w:t>
      </w:r>
    </w:p>
    <w:p w:rsidR="0044712C" w:rsidRDefault="0044712C" w:rsidP="0044712C">
      <w:pPr>
        <w:pStyle w:val="7"/>
        <w:numPr>
          <w:ilvl w:val="0"/>
          <w:numId w:val="3"/>
        </w:numPr>
        <w:jc w:val="both"/>
        <w:rPr>
          <w:rFonts w:ascii="標楷體" w:eastAsia="標楷體" w:hAnsi="標楷體"/>
          <w:spacing w:val="0"/>
          <w:sz w:val="28"/>
        </w:rPr>
      </w:pPr>
      <w:r>
        <w:rPr>
          <w:rFonts w:eastAsia="標楷體" w:hint="eastAsia"/>
          <w:spacing w:val="0"/>
          <w:sz w:val="28"/>
        </w:rPr>
        <w:t>投標廠商之基本資格：詳見投標廠商資格審查表。</w:t>
      </w:r>
    </w:p>
    <w:p w:rsidR="0044712C" w:rsidRDefault="0044712C" w:rsidP="0044712C">
      <w:pPr>
        <w:pStyle w:val="7"/>
        <w:ind w:left="360" w:firstLine="0"/>
        <w:jc w:val="both"/>
        <w:rPr>
          <w:rFonts w:ascii="標楷體" w:eastAsia="標楷體" w:hAnsi="標楷體"/>
          <w:sz w:val="28"/>
        </w:rPr>
      </w:pPr>
      <w:r>
        <w:rPr>
          <w:rFonts w:ascii="標楷體" w:eastAsia="標楷體" w:hAnsi="標楷體" w:hint="eastAsia"/>
          <w:sz w:val="28"/>
        </w:rPr>
        <w:t>本採購屬經濟部投資審議委員會公告「</w:t>
      </w:r>
      <w:r>
        <w:rPr>
          <w:rFonts w:ascii="標楷體" w:eastAsia="標楷體" w:hAnsi="標楷體" w:hint="eastAsia"/>
          <w:sz w:val="28"/>
          <w:u w:val="single"/>
        </w:rPr>
        <w:t>具敏感性或國安(含資安)疑慮之業務範疇</w:t>
      </w:r>
      <w:r>
        <w:rPr>
          <w:rFonts w:ascii="標楷體" w:eastAsia="標楷體" w:hAnsi="標楷體" w:hint="eastAsia"/>
          <w:sz w:val="28"/>
        </w:rPr>
        <w:t>」之資訊服務採購，</w:t>
      </w:r>
      <w:r>
        <w:rPr>
          <w:rFonts w:ascii="標楷體" w:eastAsia="標楷體" w:hAnsi="標楷體" w:hint="eastAsia"/>
          <w:sz w:val="28"/>
          <w:u w:val="single"/>
        </w:rPr>
        <w:t>廠商不得為經濟部投資審議委員會公告之陸資資訊服務業者</w:t>
      </w:r>
      <w:r>
        <w:rPr>
          <w:rFonts w:ascii="標楷體" w:eastAsia="標楷體" w:hAnsi="標楷體" w:hint="eastAsia"/>
          <w:sz w:val="28"/>
        </w:rPr>
        <w:t>。(上開業務範疇及陸資資訊服務業清單公開於經濟部投資審議委員會網站</w:t>
      </w:r>
      <w:hyperlink r:id="rId8" w:history="1">
        <w:r>
          <w:rPr>
            <w:rStyle w:val="a3"/>
          </w:rPr>
          <w:t>http://www.moeaic.gov.tw/</w:t>
        </w:r>
      </w:hyperlink>
      <w:r>
        <w:rPr>
          <w:rFonts w:ascii="標楷體" w:eastAsia="標楷體" w:hAnsi="標楷體" w:hint="eastAsia"/>
          <w:sz w:val="28"/>
        </w:rPr>
        <w:t>)。</w:t>
      </w:r>
    </w:p>
    <w:p w:rsidR="0044712C" w:rsidRDefault="0044712C" w:rsidP="0044712C">
      <w:pPr>
        <w:pStyle w:val="7"/>
        <w:ind w:left="360" w:firstLine="0"/>
        <w:jc w:val="both"/>
        <w:rPr>
          <w:rFonts w:ascii="標楷體" w:eastAsia="標楷體" w:hAnsi="標楷體"/>
          <w:spacing w:val="0"/>
          <w:sz w:val="28"/>
        </w:rPr>
      </w:pPr>
      <w:r>
        <w:rPr>
          <w:rFonts w:ascii="標楷體" w:eastAsia="標楷體" w:hAnsi="標楷體" w:hint="eastAsia"/>
          <w:sz w:val="28"/>
        </w:rPr>
        <w:t>本採購內容</w:t>
      </w:r>
    </w:p>
    <w:p w:rsidR="0044712C" w:rsidRDefault="0044712C" w:rsidP="0044712C">
      <w:pPr>
        <w:pStyle w:val="7"/>
        <w:numPr>
          <w:ilvl w:val="0"/>
          <w:numId w:val="3"/>
        </w:numPr>
        <w:jc w:val="both"/>
        <w:rPr>
          <w:rFonts w:ascii="標楷體" w:eastAsia="標楷體" w:hAnsi="標楷體"/>
          <w:spacing w:val="0"/>
          <w:sz w:val="28"/>
        </w:rPr>
      </w:pPr>
      <w:r>
        <w:rPr>
          <w:rFonts w:eastAsia="標楷體" w:hint="eastAsia"/>
          <w:spacing w:val="0"/>
          <w:sz w:val="28"/>
        </w:rPr>
        <w:t>廠商所提出之</w:t>
      </w:r>
      <w:r>
        <w:rPr>
          <w:rFonts w:eastAsia="標楷體" w:hint="eastAsia"/>
          <w:sz w:val="28"/>
        </w:rPr>
        <w:t>資格文件影本，</w:t>
      </w:r>
      <w:r>
        <w:rPr>
          <w:rFonts w:ascii="標楷體" w:eastAsia="標楷體" w:hint="eastAsia"/>
          <w:sz w:val="28"/>
        </w:rPr>
        <w:t>貿易</w:t>
      </w:r>
      <w:r>
        <w:rPr>
          <w:rFonts w:eastAsia="標楷體" w:hint="eastAsia"/>
          <w:sz w:val="28"/>
        </w:rPr>
        <w:t>局於必要時得通知廠商限期提出正本供查驗，查驗結果如與正本不符，係偽造或變造者，依採購法第</w:t>
      </w:r>
      <w:r>
        <w:rPr>
          <w:rFonts w:eastAsia="標楷體"/>
          <w:sz w:val="28"/>
        </w:rPr>
        <w:t>50</w:t>
      </w:r>
      <w:r>
        <w:rPr>
          <w:rFonts w:eastAsia="標楷體" w:hint="eastAsia"/>
          <w:sz w:val="28"/>
        </w:rPr>
        <w:t>條規定辦理。</w:t>
      </w:r>
    </w:p>
    <w:p w:rsidR="0044712C" w:rsidRDefault="0044712C" w:rsidP="0044712C">
      <w:pPr>
        <w:pStyle w:val="7"/>
        <w:ind w:leftChars="150" w:left="360" w:firstLine="0"/>
        <w:jc w:val="both"/>
        <w:rPr>
          <w:rFonts w:eastAsia="標楷體"/>
          <w:sz w:val="28"/>
        </w:rPr>
      </w:pPr>
      <w:r>
        <w:rPr>
          <w:rFonts w:ascii="標楷體" w:eastAsia="標楷體" w:hAnsi="標楷體" w:hint="eastAsia"/>
          <w:sz w:val="28"/>
        </w:rPr>
        <w:t>不同投標廠商參與投標，不得由同一廠商之人員代表出席開標、評審、評選、決標等會議，如有由同一廠商之人員代表出席情形，</w:t>
      </w:r>
      <w:r>
        <w:rPr>
          <w:rFonts w:eastAsia="標楷體" w:hAnsi="標楷體" w:hint="eastAsia"/>
          <w:sz w:val="28"/>
        </w:rPr>
        <w:t>依採購法第</w:t>
      </w:r>
      <w:r>
        <w:rPr>
          <w:rFonts w:eastAsia="標楷體"/>
          <w:sz w:val="28"/>
        </w:rPr>
        <w:t>50</w:t>
      </w:r>
      <w:r>
        <w:rPr>
          <w:rFonts w:eastAsia="標楷體" w:hAnsi="標楷體" w:hint="eastAsia"/>
          <w:sz w:val="28"/>
        </w:rPr>
        <w:t>條第</w:t>
      </w:r>
      <w:r>
        <w:rPr>
          <w:rFonts w:eastAsia="標楷體"/>
          <w:sz w:val="28"/>
        </w:rPr>
        <w:t>1</w:t>
      </w:r>
      <w:r>
        <w:rPr>
          <w:rFonts w:eastAsia="標楷體" w:hAnsi="標楷體" w:hint="eastAsia"/>
          <w:sz w:val="28"/>
        </w:rPr>
        <w:t>項第</w:t>
      </w:r>
      <w:r>
        <w:rPr>
          <w:rFonts w:eastAsia="標楷體"/>
          <w:sz w:val="28"/>
        </w:rPr>
        <w:t>1</w:t>
      </w:r>
      <w:r>
        <w:rPr>
          <w:rFonts w:eastAsia="標楷體" w:hAnsi="標楷體" w:hint="eastAsia"/>
          <w:sz w:val="28"/>
        </w:rPr>
        <w:t>款或第</w:t>
      </w:r>
      <w:r>
        <w:rPr>
          <w:rFonts w:eastAsia="標楷體"/>
          <w:sz w:val="28"/>
        </w:rPr>
        <w:t>7</w:t>
      </w:r>
      <w:r>
        <w:rPr>
          <w:rFonts w:eastAsia="標楷體" w:hAnsi="標楷體" w:hint="eastAsia"/>
          <w:sz w:val="28"/>
        </w:rPr>
        <w:t>款規定辦理。</w:t>
      </w:r>
    </w:p>
    <w:p w:rsidR="0044712C" w:rsidRDefault="0044712C" w:rsidP="0044712C">
      <w:pPr>
        <w:pStyle w:val="7"/>
        <w:ind w:leftChars="150" w:left="360" w:firstLine="0"/>
        <w:jc w:val="both"/>
        <w:rPr>
          <w:rFonts w:eastAsia="標楷體" w:hAnsi="標楷體"/>
          <w:sz w:val="28"/>
        </w:rPr>
      </w:pPr>
      <w:r>
        <w:rPr>
          <w:rFonts w:eastAsia="標楷體" w:hAnsi="標楷體" w:hint="eastAsia"/>
          <w:sz w:val="28"/>
        </w:rPr>
        <w:t>投標廠商之標價有下列情形之一為投標文件內容不符合招標文件之規定：高於公告之預算者。</w:t>
      </w:r>
    </w:p>
    <w:p w:rsidR="0044712C" w:rsidRDefault="0044712C" w:rsidP="0044712C">
      <w:pPr>
        <w:pStyle w:val="7"/>
        <w:ind w:leftChars="150" w:left="360" w:firstLine="0"/>
        <w:jc w:val="both"/>
        <w:rPr>
          <w:rFonts w:ascii="標楷體" w:eastAsia="標楷體" w:hAnsi="標楷體"/>
          <w:sz w:val="28"/>
        </w:rPr>
      </w:pPr>
      <w:r>
        <w:rPr>
          <w:rFonts w:eastAsia="標楷體" w:hAnsi="標楷體" w:hint="eastAsia"/>
          <w:sz w:val="28"/>
        </w:rPr>
        <w:t>機關辦理採購有下列情形之一者，得依採購法第</w:t>
      </w:r>
      <w:r>
        <w:rPr>
          <w:rFonts w:eastAsia="標楷體"/>
          <w:sz w:val="28"/>
        </w:rPr>
        <w:t>50</w:t>
      </w:r>
      <w:r>
        <w:rPr>
          <w:rFonts w:eastAsia="標楷體" w:hAnsi="標楷體" w:hint="eastAsia"/>
          <w:sz w:val="28"/>
        </w:rPr>
        <w:t>條第</w:t>
      </w:r>
      <w:r>
        <w:rPr>
          <w:rFonts w:eastAsia="標楷體"/>
          <w:sz w:val="28"/>
        </w:rPr>
        <w:t>1</w:t>
      </w:r>
      <w:r>
        <w:rPr>
          <w:rFonts w:eastAsia="標楷體" w:hAnsi="標楷體" w:hint="eastAsia"/>
          <w:sz w:val="28"/>
        </w:rPr>
        <w:t>項第</w:t>
      </w:r>
      <w:r>
        <w:rPr>
          <w:rFonts w:eastAsia="標楷體"/>
          <w:sz w:val="28"/>
        </w:rPr>
        <w:t>5</w:t>
      </w:r>
      <w:r>
        <w:rPr>
          <w:rFonts w:eastAsia="標楷體" w:hAnsi="標楷體" w:hint="eastAsia"/>
          <w:sz w:val="28"/>
        </w:rPr>
        <w:t>款</w:t>
      </w:r>
      <w:r>
        <w:rPr>
          <w:rFonts w:ascii="標楷體" w:eastAsia="標楷體" w:hAnsi="標楷體" w:hint="eastAsia"/>
          <w:sz w:val="28"/>
        </w:rPr>
        <w:t>「不同投標廠商間之投標文件內容有重大異常關聯者」之規定及行為事實，判斷認定是否有該款情形後處理：</w:t>
      </w:r>
    </w:p>
    <w:p w:rsidR="0044712C" w:rsidRDefault="0044712C" w:rsidP="0044712C">
      <w:pPr>
        <w:pStyle w:val="7"/>
        <w:ind w:left="360" w:firstLine="0"/>
        <w:jc w:val="both"/>
        <w:rPr>
          <w:rFonts w:eastAsia="標楷體"/>
          <w:sz w:val="28"/>
        </w:rPr>
      </w:pPr>
      <w:r>
        <w:rPr>
          <w:rFonts w:eastAsia="標楷體"/>
          <w:sz w:val="28"/>
        </w:rPr>
        <w:t>(1)</w:t>
      </w:r>
      <w:r>
        <w:rPr>
          <w:rFonts w:eastAsia="標楷體" w:hAnsi="標楷體" w:hint="eastAsia"/>
          <w:sz w:val="28"/>
        </w:rPr>
        <w:t>投標文件內容由同一人或同一廠商繕寫或備具者。</w:t>
      </w:r>
    </w:p>
    <w:p w:rsidR="0044712C" w:rsidRDefault="0044712C" w:rsidP="0044712C">
      <w:pPr>
        <w:pStyle w:val="7"/>
        <w:ind w:left="360" w:firstLine="0"/>
        <w:jc w:val="both"/>
        <w:rPr>
          <w:rFonts w:eastAsia="標楷體"/>
          <w:spacing w:val="0"/>
          <w:sz w:val="28"/>
        </w:rPr>
      </w:pPr>
      <w:r>
        <w:rPr>
          <w:rFonts w:eastAsia="標楷體"/>
          <w:sz w:val="28"/>
        </w:rPr>
        <w:t>(2)</w:t>
      </w:r>
      <w:r>
        <w:rPr>
          <w:rFonts w:eastAsia="標楷體" w:hAnsi="標楷體" w:hint="eastAsia"/>
          <w:sz w:val="28"/>
        </w:rPr>
        <w:t>押標金由同一人或同一廠商繳納或申請退還者。</w:t>
      </w:r>
    </w:p>
    <w:p w:rsidR="0044712C" w:rsidRDefault="0044712C" w:rsidP="0044712C">
      <w:pPr>
        <w:pStyle w:val="7"/>
        <w:ind w:left="360" w:firstLine="0"/>
        <w:jc w:val="both"/>
        <w:rPr>
          <w:rFonts w:eastAsia="標楷體"/>
          <w:spacing w:val="0"/>
          <w:sz w:val="28"/>
        </w:rPr>
      </w:pPr>
      <w:r>
        <w:rPr>
          <w:rFonts w:eastAsia="標楷體"/>
          <w:sz w:val="28"/>
        </w:rPr>
        <w:lastRenderedPageBreak/>
        <w:t>(3)</w:t>
      </w:r>
      <w:r>
        <w:rPr>
          <w:rFonts w:eastAsia="標楷體" w:hAnsi="標楷體" w:hint="eastAsia"/>
          <w:sz w:val="28"/>
        </w:rPr>
        <w:t>投標標封或通知機關信函號碼連號，顯係同一人或同一廠商所為者。</w:t>
      </w:r>
    </w:p>
    <w:p w:rsidR="0044712C" w:rsidRDefault="0044712C" w:rsidP="0044712C">
      <w:pPr>
        <w:pStyle w:val="7"/>
        <w:ind w:left="360" w:firstLine="0"/>
        <w:jc w:val="both"/>
        <w:rPr>
          <w:rFonts w:eastAsia="標楷體"/>
          <w:spacing w:val="0"/>
          <w:sz w:val="28"/>
        </w:rPr>
      </w:pPr>
      <w:r>
        <w:rPr>
          <w:rFonts w:eastAsia="標楷體"/>
          <w:sz w:val="28"/>
        </w:rPr>
        <w:t>(4)</w:t>
      </w:r>
      <w:r>
        <w:rPr>
          <w:rFonts w:eastAsia="標楷體" w:hAnsi="標楷體" w:hint="eastAsia"/>
          <w:sz w:val="28"/>
        </w:rPr>
        <w:t>廠商地址、電話號碼、傳真機號碼、聯絡人或電子郵件網址相同者。</w:t>
      </w:r>
    </w:p>
    <w:p w:rsidR="0044712C" w:rsidRDefault="0044712C" w:rsidP="0044712C">
      <w:pPr>
        <w:pStyle w:val="7"/>
        <w:ind w:left="360" w:firstLine="0"/>
        <w:jc w:val="both"/>
        <w:rPr>
          <w:rFonts w:eastAsia="標楷體" w:hAnsi="標楷體"/>
          <w:sz w:val="28"/>
        </w:rPr>
      </w:pPr>
      <w:r>
        <w:rPr>
          <w:rFonts w:eastAsia="標楷體"/>
          <w:sz w:val="28"/>
        </w:rPr>
        <w:t>(5)</w:t>
      </w:r>
      <w:r>
        <w:rPr>
          <w:rFonts w:eastAsia="標楷體" w:hAnsi="標楷體" w:hint="eastAsia"/>
          <w:sz w:val="28"/>
        </w:rPr>
        <w:t>其他顯係同一人或同一廠商所為之情形者。</w:t>
      </w:r>
    </w:p>
    <w:p w:rsidR="0044712C" w:rsidRDefault="0044712C" w:rsidP="0044712C">
      <w:pPr>
        <w:pStyle w:val="7"/>
        <w:ind w:left="360" w:firstLine="0"/>
        <w:jc w:val="both"/>
        <w:rPr>
          <w:rFonts w:eastAsia="標楷體"/>
          <w:spacing w:val="0"/>
          <w:sz w:val="28"/>
        </w:rPr>
      </w:pPr>
      <w:r>
        <w:rPr>
          <w:rFonts w:eastAsia="標楷體" w:hint="eastAsia"/>
          <w:spacing w:val="0"/>
          <w:sz w:val="28"/>
          <w:u w:val="single"/>
        </w:rPr>
        <w:t>機關辦理採購有「廠商投標文件所載負責人為同一人」之情形者，得依採購法第</w:t>
      </w:r>
      <w:r>
        <w:rPr>
          <w:rFonts w:eastAsia="標楷體"/>
          <w:spacing w:val="0"/>
          <w:sz w:val="28"/>
          <w:u w:val="single"/>
        </w:rPr>
        <w:t>50</w:t>
      </w:r>
      <w:r>
        <w:rPr>
          <w:rFonts w:eastAsia="標楷體" w:hint="eastAsia"/>
          <w:spacing w:val="0"/>
          <w:sz w:val="28"/>
          <w:u w:val="single"/>
        </w:rPr>
        <w:t>條第</w:t>
      </w:r>
      <w:r>
        <w:rPr>
          <w:rFonts w:eastAsia="標楷體"/>
          <w:spacing w:val="0"/>
          <w:sz w:val="28"/>
          <w:u w:val="single"/>
        </w:rPr>
        <w:t>1</w:t>
      </w:r>
      <w:r>
        <w:rPr>
          <w:rFonts w:eastAsia="標楷體" w:hint="eastAsia"/>
          <w:spacing w:val="0"/>
          <w:sz w:val="28"/>
          <w:u w:val="single"/>
        </w:rPr>
        <w:t>項第</w:t>
      </w:r>
      <w:r>
        <w:rPr>
          <w:rFonts w:eastAsia="標楷體"/>
          <w:spacing w:val="0"/>
          <w:sz w:val="28"/>
          <w:u w:val="single"/>
        </w:rPr>
        <w:t>5</w:t>
      </w:r>
      <w:r>
        <w:rPr>
          <w:rFonts w:eastAsia="標楷體" w:hint="eastAsia"/>
          <w:spacing w:val="0"/>
          <w:sz w:val="28"/>
          <w:u w:val="single"/>
        </w:rPr>
        <w:t>款「不同投標廠商間之投標文件內容有重大異常關聯者」處理</w:t>
      </w:r>
      <w:r>
        <w:rPr>
          <w:rFonts w:eastAsia="標楷體" w:hint="eastAsia"/>
          <w:spacing w:val="0"/>
          <w:sz w:val="28"/>
        </w:rPr>
        <w:t>。</w:t>
      </w:r>
    </w:p>
    <w:p w:rsidR="0044712C" w:rsidRDefault="0044712C" w:rsidP="0044712C">
      <w:pPr>
        <w:pStyle w:val="7"/>
        <w:ind w:left="360" w:firstLine="0"/>
        <w:jc w:val="both"/>
        <w:rPr>
          <w:rFonts w:ascii="標楷體" w:eastAsia="標楷體" w:hAnsi="標楷體"/>
          <w:sz w:val="28"/>
        </w:rPr>
      </w:pPr>
      <w:r>
        <w:rPr>
          <w:rFonts w:ascii="標楷體" w:eastAsia="標楷體" w:hAnsi="標楷體" w:hint="eastAsia"/>
          <w:sz w:val="28"/>
        </w:rPr>
        <w:t>機關辦理採購，有</w:t>
      </w:r>
      <w:r>
        <w:rPr>
          <w:rFonts w:eastAsia="標楷體"/>
          <w:sz w:val="28"/>
        </w:rPr>
        <w:t>3</w:t>
      </w:r>
      <w:r>
        <w:rPr>
          <w:rFonts w:eastAsia="標楷體" w:hAnsi="標楷體" w:hint="eastAsia"/>
          <w:sz w:val="28"/>
        </w:rPr>
        <w:t>家以上合格廠商投標，開標後有</w:t>
      </w:r>
      <w:r>
        <w:rPr>
          <w:rFonts w:eastAsia="標楷體"/>
          <w:sz w:val="28"/>
        </w:rPr>
        <w:t>2</w:t>
      </w:r>
      <w:r>
        <w:rPr>
          <w:rFonts w:eastAsia="標楷體" w:hAnsi="標楷體" w:hint="eastAsia"/>
          <w:sz w:val="28"/>
        </w:rPr>
        <w:t>家以上廠商有下列情形之一，致僅餘</w:t>
      </w:r>
      <w:r>
        <w:rPr>
          <w:rFonts w:eastAsia="標楷體"/>
          <w:sz w:val="28"/>
        </w:rPr>
        <w:t>1</w:t>
      </w:r>
      <w:r>
        <w:rPr>
          <w:rFonts w:eastAsia="標楷體" w:hAnsi="標楷體" w:hint="eastAsia"/>
          <w:sz w:val="28"/>
        </w:rPr>
        <w:t>家廠商符合招標文件規定者，得依採購法第</w:t>
      </w:r>
      <w:r>
        <w:rPr>
          <w:rFonts w:eastAsia="標楷體"/>
          <w:sz w:val="28"/>
        </w:rPr>
        <w:t>48</w:t>
      </w:r>
      <w:r>
        <w:rPr>
          <w:rFonts w:eastAsia="標楷體" w:hAnsi="標楷體" w:hint="eastAsia"/>
          <w:sz w:val="28"/>
        </w:rPr>
        <w:t>條第</w:t>
      </w:r>
      <w:r>
        <w:rPr>
          <w:rFonts w:eastAsia="標楷體"/>
          <w:sz w:val="28"/>
        </w:rPr>
        <w:t>1</w:t>
      </w:r>
      <w:r>
        <w:rPr>
          <w:rFonts w:eastAsia="標楷體" w:hAnsi="標楷體" w:hint="eastAsia"/>
          <w:sz w:val="28"/>
        </w:rPr>
        <w:t>項第</w:t>
      </w:r>
      <w:r>
        <w:rPr>
          <w:rFonts w:eastAsia="標楷體"/>
          <w:sz w:val="28"/>
        </w:rPr>
        <w:t>2</w:t>
      </w:r>
      <w:r>
        <w:rPr>
          <w:rFonts w:eastAsia="標楷體" w:hAnsi="標楷體" w:hint="eastAsia"/>
          <w:sz w:val="28"/>
        </w:rPr>
        <w:t>款「發現有足以影響採購公正之違法或不當行為者」或第</w:t>
      </w:r>
      <w:r>
        <w:rPr>
          <w:rFonts w:eastAsia="標楷體"/>
          <w:sz w:val="28"/>
        </w:rPr>
        <w:t>50</w:t>
      </w:r>
      <w:r>
        <w:rPr>
          <w:rFonts w:eastAsia="標楷體" w:hAnsi="標楷體" w:hint="eastAsia"/>
          <w:sz w:val="28"/>
        </w:rPr>
        <w:t>條第</w:t>
      </w:r>
      <w:r>
        <w:rPr>
          <w:rFonts w:eastAsia="標楷體"/>
          <w:sz w:val="28"/>
        </w:rPr>
        <w:t>1</w:t>
      </w:r>
      <w:r>
        <w:rPr>
          <w:rFonts w:eastAsia="標楷體" w:hAnsi="標楷體" w:hint="eastAsia"/>
          <w:sz w:val="28"/>
        </w:rPr>
        <w:t>項第</w:t>
      </w:r>
      <w:r>
        <w:rPr>
          <w:rFonts w:eastAsia="標楷體"/>
          <w:sz w:val="28"/>
        </w:rPr>
        <w:t>7</w:t>
      </w:r>
      <w:r>
        <w:rPr>
          <w:rFonts w:eastAsia="標楷體" w:hAnsi="標楷體" w:hint="eastAsia"/>
          <w:sz w:val="28"/>
        </w:rPr>
        <w:t>款「其他</w:t>
      </w:r>
      <w:r>
        <w:rPr>
          <w:rFonts w:ascii="標楷體" w:eastAsia="標楷體" w:hAnsi="標楷體" w:hint="eastAsia"/>
          <w:sz w:val="28"/>
        </w:rPr>
        <w:t>影響採購公正之違反法令行為」之規定及行為事實，判斷認定是否有各該款情形後處理：</w:t>
      </w:r>
    </w:p>
    <w:p w:rsidR="0044712C" w:rsidRDefault="0044712C" w:rsidP="0044712C">
      <w:pPr>
        <w:pStyle w:val="7"/>
        <w:ind w:left="360" w:firstLine="0"/>
        <w:jc w:val="both"/>
        <w:rPr>
          <w:rFonts w:eastAsia="標楷體"/>
          <w:sz w:val="28"/>
          <w:u w:val="single"/>
        </w:rPr>
      </w:pPr>
      <w:r>
        <w:rPr>
          <w:rFonts w:eastAsia="標楷體"/>
          <w:sz w:val="28"/>
        </w:rPr>
        <w:t>(1)</w:t>
      </w:r>
      <w:r>
        <w:rPr>
          <w:rFonts w:eastAsia="標楷體" w:hAnsi="標楷體" w:hint="eastAsia"/>
          <w:sz w:val="28"/>
          <w:u w:val="single"/>
        </w:rPr>
        <w:t>押標金未附或不符合規定</w:t>
      </w:r>
      <w:r>
        <w:rPr>
          <w:rFonts w:eastAsia="標楷體" w:hAnsi="標楷體" w:hint="eastAsia"/>
          <w:sz w:val="28"/>
        </w:rPr>
        <w:t>。</w:t>
      </w:r>
    </w:p>
    <w:p w:rsidR="0044712C" w:rsidRDefault="0044712C" w:rsidP="0044712C">
      <w:pPr>
        <w:pStyle w:val="7"/>
        <w:ind w:left="360" w:firstLine="0"/>
        <w:jc w:val="both"/>
        <w:rPr>
          <w:rFonts w:eastAsia="標楷體"/>
          <w:spacing w:val="0"/>
          <w:sz w:val="28"/>
        </w:rPr>
      </w:pPr>
      <w:r>
        <w:rPr>
          <w:rFonts w:eastAsia="標楷體"/>
          <w:sz w:val="28"/>
        </w:rPr>
        <w:t>(2)</w:t>
      </w:r>
      <w:r>
        <w:rPr>
          <w:rFonts w:eastAsia="標楷體" w:hAnsi="標楷體" w:hint="eastAsia"/>
          <w:sz w:val="28"/>
          <w:u w:val="single"/>
        </w:rPr>
        <w:t>投標文件為空白文件、無關文件或標封內空無一物</w:t>
      </w:r>
      <w:r>
        <w:rPr>
          <w:rFonts w:eastAsia="標楷體" w:hAnsi="標楷體" w:hint="eastAsia"/>
          <w:sz w:val="28"/>
        </w:rPr>
        <w:t>。</w:t>
      </w:r>
    </w:p>
    <w:p w:rsidR="0044712C" w:rsidRDefault="0044712C" w:rsidP="0044712C">
      <w:pPr>
        <w:pStyle w:val="7"/>
        <w:ind w:left="360" w:firstLine="0"/>
        <w:jc w:val="both"/>
        <w:rPr>
          <w:rFonts w:eastAsia="標楷體"/>
          <w:spacing w:val="0"/>
          <w:sz w:val="28"/>
        </w:rPr>
      </w:pPr>
      <w:r>
        <w:rPr>
          <w:rFonts w:eastAsia="標楷體"/>
          <w:sz w:val="28"/>
        </w:rPr>
        <w:t>(3)</w:t>
      </w:r>
      <w:r>
        <w:rPr>
          <w:rFonts w:eastAsia="標楷體" w:hAnsi="標楷體" w:hint="eastAsia"/>
          <w:sz w:val="28"/>
          <w:u w:val="single"/>
        </w:rPr>
        <w:t>資格、規格或價格文件未附或不符合規定</w:t>
      </w:r>
      <w:r>
        <w:rPr>
          <w:rFonts w:eastAsia="標楷體" w:hAnsi="標楷體" w:hint="eastAsia"/>
          <w:sz w:val="28"/>
        </w:rPr>
        <w:t>。</w:t>
      </w:r>
    </w:p>
    <w:p w:rsidR="0044712C" w:rsidRDefault="0044712C" w:rsidP="0044712C">
      <w:pPr>
        <w:pStyle w:val="7"/>
        <w:ind w:left="360" w:firstLine="0"/>
        <w:jc w:val="both"/>
        <w:rPr>
          <w:rFonts w:eastAsia="標楷體"/>
          <w:spacing w:val="0"/>
          <w:sz w:val="28"/>
        </w:rPr>
      </w:pPr>
      <w:r>
        <w:rPr>
          <w:rFonts w:eastAsia="標楷體"/>
          <w:sz w:val="28"/>
        </w:rPr>
        <w:t>(4)</w:t>
      </w:r>
      <w:r>
        <w:rPr>
          <w:rFonts w:eastAsia="標楷體" w:hAnsi="標楷體" w:hint="eastAsia"/>
          <w:sz w:val="28"/>
          <w:u w:val="single"/>
        </w:rPr>
        <w:t>標價高於公告之預算或公告之底價</w:t>
      </w:r>
      <w:r>
        <w:rPr>
          <w:rFonts w:eastAsia="標楷體" w:hAnsi="標楷體" w:hint="eastAsia"/>
          <w:sz w:val="28"/>
        </w:rPr>
        <w:t>。</w:t>
      </w:r>
    </w:p>
    <w:p w:rsidR="0044712C" w:rsidRDefault="0044712C" w:rsidP="0044712C">
      <w:pPr>
        <w:pStyle w:val="7"/>
        <w:ind w:left="360" w:firstLine="0"/>
        <w:jc w:val="both"/>
        <w:rPr>
          <w:rFonts w:eastAsia="標楷體"/>
          <w:spacing w:val="0"/>
          <w:sz w:val="28"/>
        </w:rPr>
      </w:pPr>
      <w:r>
        <w:rPr>
          <w:rFonts w:eastAsia="標楷體"/>
          <w:sz w:val="28"/>
        </w:rPr>
        <w:t>(5)</w:t>
      </w:r>
      <w:r>
        <w:rPr>
          <w:rFonts w:eastAsia="標楷體" w:hAnsi="標楷體" w:hint="eastAsia"/>
          <w:sz w:val="28"/>
          <w:u w:val="single"/>
        </w:rPr>
        <w:t>其他疑似刻意造成不合格標之情形</w:t>
      </w:r>
      <w:r>
        <w:rPr>
          <w:rFonts w:eastAsia="標楷體" w:hAnsi="標楷體" w:hint="eastAsia"/>
          <w:sz w:val="28"/>
        </w:rPr>
        <w:t>。</w:t>
      </w:r>
    </w:p>
    <w:p w:rsidR="0044712C" w:rsidRDefault="0044712C" w:rsidP="0044712C">
      <w:pPr>
        <w:pStyle w:val="7"/>
        <w:ind w:left="420" w:hangingChars="150" w:hanging="420"/>
        <w:jc w:val="both"/>
        <w:rPr>
          <w:rFonts w:ascii="標楷體" w:eastAsia="標楷體" w:hAnsi="標楷體"/>
          <w:spacing w:val="0"/>
          <w:sz w:val="28"/>
        </w:rPr>
      </w:pPr>
      <w:r>
        <w:rPr>
          <w:rFonts w:ascii="標楷體" w:eastAsia="標楷體" w:hAnsi="標楷體" w:hint="eastAsia"/>
          <w:spacing w:val="0"/>
          <w:sz w:val="28"/>
        </w:rPr>
        <w:t xml:space="preserve">  </w:t>
      </w:r>
    </w:p>
    <w:p w:rsidR="0044712C" w:rsidRDefault="0044712C" w:rsidP="0044712C">
      <w:pPr>
        <w:pStyle w:val="7"/>
        <w:numPr>
          <w:ilvl w:val="0"/>
          <w:numId w:val="3"/>
        </w:numPr>
        <w:jc w:val="both"/>
        <w:rPr>
          <w:rFonts w:ascii="標楷體" w:eastAsia="標楷體" w:hAnsi="標楷體"/>
          <w:spacing w:val="0"/>
          <w:sz w:val="28"/>
        </w:rPr>
      </w:pPr>
      <w:r>
        <w:rPr>
          <w:rFonts w:eastAsia="標楷體" w:hint="eastAsia"/>
          <w:sz w:val="28"/>
        </w:rPr>
        <w:t>外國廠商之投標資格及應提出之資格文件，附經公證或認證之中文譯本：廠商登記或設立之證明文件影本、廠商信用之證明文件影本、廠商納稅之證明文件影本（外國廠商依該國情形提出有困難者，得於投標文件內敘明其情形或以其所具有之相當資格代之）。</w:t>
      </w:r>
    </w:p>
    <w:p w:rsidR="0044712C" w:rsidRDefault="0044712C" w:rsidP="0044712C">
      <w:pPr>
        <w:pStyle w:val="7"/>
        <w:numPr>
          <w:ilvl w:val="0"/>
          <w:numId w:val="3"/>
        </w:numPr>
        <w:jc w:val="both"/>
        <w:rPr>
          <w:rFonts w:ascii="標楷體" w:eastAsia="標楷體" w:hAnsi="標楷體"/>
          <w:spacing w:val="0"/>
          <w:sz w:val="28"/>
        </w:rPr>
      </w:pPr>
      <w:r>
        <w:rPr>
          <w:rFonts w:eastAsia="標楷體" w:hint="eastAsia"/>
          <w:spacing w:val="0"/>
          <w:sz w:val="28"/>
        </w:rPr>
        <w:t>招標標的之功能、效益、規格、標準、數量或場所等說明及得標廠商應履行之契約責任：詳</w:t>
      </w:r>
      <w:r>
        <w:rPr>
          <w:rFonts w:ascii="標楷體" w:eastAsia="標楷體" w:hAnsi="標楷體" w:hint="eastAsia"/>
          <w:spacing w:val="0"/>
          <w:sz w:val="28"/>
        </w:rPr>
        <w:t>本標案</w:t>
      </w:r>
      <w:r>
        <w:rPr>
          <w:rFonts w:eastAsia="標楷體" w:hint="eastAsia"/>
          <w:spacing w:val="0"/>
          <w:sz w:val="28"/>
        </w:rPr>
        <w:t>招標文件。</w:t>
      </w:r>
    </w:p>
    <w:p w:rsidR="0044712C" w:rsidRDefault="0044712C" w:rsidP="0044712C">
      <w:pPr>
        <w:pStyle w:val="7"/>
        <w:numPr>
          <w:ilvl w:val="0"/>
          <w:numId w:val="3"/>
        </w:numPr>
        <w:jc w:val="both"/>
        <w:rPr>
          <w:rFonts w:ascii="標楷體" w:eastAsia="標楷體" w:hAnsi="標楷體"/>
          <w:spacing w:val="0"/>
          <w:sz w:val="28"/>
        </w:rPr>
      </w:pPr>
      <w:r>
        <w:rPr>
          <w:rFonts w:eastAsia="標楷體" w:hint="eastAsia"/>
          <w:spacing w:val="0"/>
          <w:sz w:val="28"/>
        </w:rPr>
        <w:t>投標廠商之標價條件：</w:t>
      </w:r>
      <w:r>
        <w:rPr>
          <w:rFonts w:ascii="標楷體" w:eastAsia="標楷體" w:hAnsi="標楷體" w:hint="eastAsia"/>
          <w:spacing w:val="0"/>
          <w:sz w:val="28"/>
        </w:rPr>
        <w:t>送達經濟部國際</w:t>
      </w:r>
      <w:r>
        <w:rPr>
          <w:rFonts w:ascii="標楷體" w:eastAsia="標楷體" w:hint="eastAsia"/>
          <w:sz w:val="28"/>
        </w:rPr>
        <w:t>貿易</w:t>
      </w:r>
      <w:r>
        <w:rPr>
          <w:rFonts w:eastAsia="標楷體" w:hAnsi="標楷體" w:hint="eastAsia"/>
          <w:spacing w:val="0"/>
          <w:sz w:val="28"/>
        </w:rPr>
        <w:t>局（</w:t>
      </w:r>
      <w:r>
        <w:rPr>
          <w:rFonts w:eastAsia="標楷體" w:hint="eastAsia"/>
          <w:spacing w:val="0"/>
          <w:sz w:val="28"/>
        </w:rPr>
        <w:t>臺北市中正區湖口街</w:t>
      </w:r>
      <w:r>
        <w:rPr>
          <w:rFonts w:eastAsia="標楷體"/>
          <w:spacing w:val="0"/>
          <w:sz w:val="28"/>
        </w:rPr>
        <w:t>1</w:t>
      </w:r>
      <w:r>
        <w:rPr>
          <w:rFonts w:eastAsia="標楷體" w:hint="eastAsia"/>
          <w:spacing w:val="0"/>
          <w:sz w:val="28"/>
        </w:rPr>
        <w:t>號）。</w:t>
      </w:r>
    </w:p>
    <w:p w:rsidR="0044712C" w:rsidRDefault="0044712C" w:rsidP="0044712C">
      <w:pPr>
        <w:pStyle w:val="7"/>
        <w:numPr>
          <w:ilvl w:val="0"/>
          <w:numId w:val="3"/>
        </w:numPr>
        <w:jc w:val="both"/>
        <w:rPr>
          <w:rFonts w:ascii="標楷體" w:eastAsia="標楷體" w:hAnsi="標楷體"/>
          <w:spacing w:val="0"/>
          <w:sz w:val="28"/>
        </w:rPr>
      </w:pPr>
      <w:r>
        <w:rPr>
          <w:rFonts w:eastAsia="標楷體" w:hint="eastAsia"/>
          <w:spacing w:val="0"/>
          <w:sz w:val="28"/>
        </w:rPr>
        <w:t>投標廠商標價幣別：新臺幣。</w:t>
      </w:r>
    </w:p>
    <w:p w:rsidR="0044712C" w:rsidRDefault="0044712C" w:rsidP="0044712C">
      <w:pPr>
        <w:pStyle w:val="7"/>
        <w:numPr>
          <w:ilvl w:val="0"/>
          <w:numId w:val="3"/>
        </w:numPr>
        <w:jc w:val="both"/>
        <w:rPr>
          <w:rFonts w:ascii="標楷體" w:eastAsia="標楷體" w:hAnsi="標楷體"/>
          <w:spacing w:val="0"/>
          <w:sz w:val="28"/>
        </w:rPr>
      </w:pPr>
      <w:r>
        <w:rPr>
          <w:rFonts w:eastAsia="標楷體" w:hint="eastAsia"/>
          <w:spacing w:val="0"/>
          <w:sz w:val="28"/>
        </w:rPr>
        <w:t>採購標的涉及智慧財產權者，機關取得全部權利。</w:t>
      </w:r>
    </w:p>
    <w:p w:rsidR="0044712C" w:rsidRDefault="0044712C" w:rsidP="0044712C">
      <w:pPr>
        <w:pStyle w:val="7"/>
        <w:numPr>
          <w:ilvl w:val="0"/>
          <w:numId w:val="3"/>
        </w:numPr>
        <w:jc w:val="both"/>
        <w:rPr>
          <w:rFonts w:ascii="標楷體" w:eastAsia="標楷體" w:hAnsi="標楷體"/>
          <w:spacing w:val="0"/>
          <w:sz w:val="28"/>
        </w:rPr>
      </w:pPr>
      <w:r>
        <w:rPr>
          <w:rFonts w:eastAsia="標楷體" w:hint="eastAsia"/>
          <w:spacing w:val="0"/>
          <w:sz w:val="28"/>
        </w:rPr>
        <w:t>廠商有下列情形之一者，不得參加投標、作為決標對象或分包廠商或協助投標廠商：</w:t>
      </w:r>
    </w:p>
    <w:p w:rsidR="0044712C" w:rsidRDefault="0044712C" w:rsidP="0044712C">
      <w:pPr>
        <w:pStyle w:val="7"/>
        <w:ind w:left="0" w:firstLineChars="100" w:firstLine="308"/>
        <w:jc w:val="both"/>
        <w:rPr>
          <w:rFonts w:eastAsia="標楷體"/>
          <w:sz w:val="28"/>
        </w:rPr>
      </w:pPr>
      <w:r>
        <w:rPr>
          <w:rFonts w:eastAsia="標楷體"/>
          <w:sz w:val="28"/>
        </w:rPr>
        <w:t>(1)</w:t>
      </w:r>
      <w:r>
        <w:rPr>
          <w:rFonts w:eastAsia="標楷體" w:hint="eastAsia"/>
          <w:sz w:val="28"/>
        </w:rPr>
        <w:t>提供規劃、設計服務之廠商，於依該規劃、設計結果辦理之採購。</w:t>
      </w:r>
    </w:p>
    <w:p w:rsidR="0044712C" w:rsidRDefault="0044712C" w:rsidP="0044712C">
      <w:pPr>
        <w:pStyle w:val="7"/>
        <w:ind w:left="0" w:firstLineChars="100" w:firstLine="308"/>
        <w:jc w:val="both"/>
        <w:rPr>
          <w:rFonts w:eastAsia="標楷體"/>
          <w:sz w:val="28"/>
        </w:rPr>
      </w:pPr>
      <w:r>
        <w:rPr>
          <w:rFonts w:eastAsia="標楷體"/>
          <w:sz w:val="28"/>
        </w:rPr>
        <w:t>(2)</w:t>
      </w:r>
      <w:r>
        <w:rPr>
          <w:rFonts w:eastAsia="標楷體" w:hint="eastAsia"/>
          <w:sz w:val="28"/>
        </w:rPr>
        <w:t>代擬招標文件之廠商，於依該招標文件辦理之採購。</w:t>
      </w:r>
    </w:p>
    <w:p w:rsidR="0044712C" w:rsidRDefault="0044712C" w:rsidP="0044712C">
      <w:pPr>
        <w:pStyle w:val="7"/>
        <w:ind w:left="0" w:firstLineChars="100" w:firstLine="308"/>
        <w:jc w:val="both"/>
        <w:rPr>
          <w:rFonts w:eastAsia="標楷體"/>
          <w:sz w:val="28"/>
        </w:rPr>
      </w:pPr>
      <w:r>
        <w:rPr>
          <w:rFonts w:eastAsia="標楷體"/>
          <w:sz w:val="28"/>
        </w:rPr>
        <w:t>(3)</w:t>
      </w:r>
      <w:r>
        <w:rPr>
          <w:rFonts w:eastAsia="標楷體" w:hint="eastAsia"/>
          <w:sz w:val="28"/>
        </w:rPr>
        <w:t>提供審標服務之廠商，於該服務有關之採購。</w:t>
      </w:r>
    </w:p>
    <w:p w:rsidR="0044712C" w:rsidRDefault="0044712C" w:rsidP="0044712C">
      <w:pPr>
        <w:pStyle w:val="7"/>
        <w:ind w:leftChars="127" w:left="644" w:hangingChars="110" w:hanging="339"/>
        <w:jc w:val="both"/>
        <w:rPr>
          <w:rFonts w:ascii="標楷體" w:eastAsia="標楷體" w:hAnsi="標楷體"/>
          <w:sz w:val="28"/>
        </w:rPr>
      </w:pPr>
      <w:r>
        <w:rPr>
          <w:rFonts w:eastAsia="標楷體"/>
          <w:sz w:val="28"/>
        </w:rPr>
        <w:t>(4)</w:t>
      </w:r>
      <w:r>
        <w:rPr>
          <w:rFonts w:ascii="標楷體" w:eastAsia="標楷體" w:hAnsi="標楷體" w:hint="eastAsia"/>
          <w:sz w:val="28"/>
        </w:rPr>
        <w:t>因履行機關契約而知悉其他廠商無法知悉或應秘密之資</w:t>
      </w:r>
      <w:r>
        <w:rPr>
          <w:rFonts w:ascii="標楷體" w:eastAsia="標楷體" w:hAnsi="標楷體" w:hint="eastAsia"/>
          <w:sz w:val="28"/>
        </w:rPr>
        <w:lastRenderedPageBreak/>
        <w:t>訊之廠商，於使用該等資訊有利於該廠商得標之採購。</w:t>
      </w:r>
    </w:p>
    <w:p w:rsidR="0044712C" w:rsidRDefault="0044712C" w:rsidP="0044712C">
      <w:pPr>
        <w:pStyle w:val="7"/>
        <w:ind w:leftChars="128" w:left="707" w:hangingChars="130" w:hanging="400"/>
        <w:jc w:val="both"/>
        <w:rPr>
          <w:rFonts w:ascii="標楷體" w:eastAsia="標楷體" w:hAnsi="標楷體"/>
          <w:sz w:val="28"/>
        </w:rPr>
      </w:pPr>
      <w:r>
        <w:rPr>
          <w:rFonts w:eastAsia="標楷體"/>
          <w:sz w:val="28"/>
        </w:rPr>
        <w:t>(5)</w:t>
      </w:r>
      <w:r>
        <w:rPr>
          <w:rFonts w:ascii="標楷體" w:eastAsia="標楷體" w:hAnsi="標楷體" w:hint="eastAsia"/>
          <w:sz w:val="28"/>
        </w:rPr>
        <w:t>提供專案管理服務之廠商，於該服務有關之採購。</w:t>
      </w:r>
    </w:p>
    <w:p w:rsidR="0044712C" w:rsidRDefault="0044712C" w:rsidP="0044712C">
      <w:pPr>
        <w:pStyle w:val="7"/>
        <w:ind w:leftChars="128" w:left="307" w:firstLine="0"/>
        <w:jc w:val="both"/>
        <w:rPr>
          <w:rFonts w:ascii="標楷體" w:eastAsia="標楷體" w:hAnsi="標楷體"/>
          <w:sz w:val="28"/>
        </w:rPr>
      </w:pPr>
      <w:r>
        <w:rPr>
          <w:rFonts w:ascii="標楷體" w:eastAsia="標楷體" w:hAnsi="標楷體" w:hint="eastAsia"/>
          <w:spacing w:val="0"/>
          <w:sz w:val="28"/>
        </w:rPr>
        <w:t>機關辦理委託設計時，前階段規劃之成果若予公開，為規劃之廠商並無競爭優勢者，該規劃之廠商得參與後階段之設計服務。</w:t>
      </w:r>
    </w:p>
    <w:p w:rsidR="0044712C" w:rsidRDefault="0044712C" w:rsidP="0044712C">
      <w:pPr>
        <w:pStyle w:val="7"/>
        <w:ind w:leftChars="128" w:left="307" w:firstLine="0"/>
        <w:jc w:val="both"/>
        <w:rPr>
          <w:rFonts w:ascii="標楷體" w:eastAsia="標楷體" w:hAnsi="標楷體"/>
          <w:spacing w:val="0"/>
          <w:sz w:val="28"/>
        </w:rPr>
      </w:pPr>
      <w:r>
        <w:rPr>
          <w:rFonts w:ascii="標楷體" w:eastAsia="標楷體" w:hAnsi="標楷體" w:hint="eastAsia"/>
          <w:sz w:val="28"/>
        </w:rPr>
        <w:t xml:space="preserve">  </w:t>
      </w:r>
    </w:p>
    <w:p w:rsidR="0044712C" w:rsidRDefault="0044712C" w:rsidP="0044712C">
      <w:pPr>
        <w:pStyle w:val="7"/>
        <w:numPr>
          <w:ilvl w:val="0"/>
          <w:numId w:val="3"/>
        </w:numPr>
        <w:jc w:val="both"/>
        <w:rPr>
          <w:rFonts w:ascii="標楷體" w:eastAsia="標楷體" w:hAnsi="標楷體"/>
          <w:spacing w:val="0"/>
          <w:sz w:val="28"/>
        </w:rPr>
      </w:pPr>
      <w:r>
        <w:rPr>
          <w:rFonts w:ascii="標楷體" w:eastAsia="標楷體" w:hAnsi="標楷體" w:hint="eastAsia"/>
          <w:spacing w:val="0"/>
          <w:sz w:val="28"/>
        </w:rPr>
        <w:t>全份招標文件</w:t>
      </w:r>
      <w:r>
        <w:rPr>
          <w:rFonts w:eastAsia="標楷體" w:hAnsi="標楷體" w:hint="eastAsia"/>
          <w:spacing w:val="0"/>
          <w:sz w:val="28"/>
        </w:rPr>
        <w:t>包括：</w:t>
      </w:r>
      <w:r w:rsidR="00C64712">
        <w:rPr>
          <w:rFonts w:eastAsia="標楷體" w:hint="eastAsia"/>
          <w:color w:val="0000CC"/>
          <w:sz w:val="28"/>
        </w:rPr>
        <w:t>文件</w:t>
      </w:r>
      <w:r w:rsidR="00C64712">
        <w:rPr>
          <w:rFonts w:eastAsia="標楷體"/>
          <w:color w:val="0000CC"/>
          <w:sz w:val="28"/>
        </w:rPr>
        <w:t>1</w:t>
      </w:r>
      <w:r>
        <w:rPr>
          <w:rFonts w:eastAsia="標楷體" w:hint="eastAsia"/>
          <w:color w:val="0000CC"/>
          <w:spacing w:val="0"/>
          <w:sz w:val="28"/>
        </w:rPr>
        <w:t>投標須知、</w:t>
      </w:r>
      <w:r w:rsidR="00C64712">
        <w:rPr>
          <w:rFonts w:eastAsia="標楷體" w:hint="eastAsia"/>
          <w:color w:val="0000CC"/>
          <w:sz w:val="28"/>
        </w:rPr>
        <w:t>文件</w:t>
      </w:r>
      <w:r w:rsidR="00C64712">
        <w:rPr>
          <w:rFonts w:eastAsia="標楷體" w:hint="eastAsia"/>
          <w:color w:val="0000CC"/>
          <w:sz w:val="28"/>
        </w:rPr>
        <w:t>2</w:t>
      </w:r>
      <w:r>
        <w:rPr>
          <w:rFonts w:eastAsia="標楷體" w:hint="eastAsia"/>
          <w:color w:val="0000CC"/>
          <w:sz w:val="28"/>
        </w:rPr>
        <w:t>需求說明書</w:t>
      </w:r>
      <w:r w:rsidR="00F47E61">
        <w:rPr>
          <w:rFonts w:eastAsia="標楷體" w:hint="eastAsia"/>
          <w:color w:val="0000CC"/>
          <w:sz w:val="28"/>
        </w:rPr>
        <w:t>(</w:t>
      </w:r>
      <w:r w:rsidR="00972B36">
        <w:rPr>
          <w:rFonts w:eastAsia="標楷體" w:hint="eastAsia"/>
          <w:color w:val="0000CC"/>
          <w:sz w:val="28"/>
        </w:rPr>
        <w:t>另有</w:t>
      </w:r>
      <w:r w:rsidR="00F47E61">
        <w:rPr>
          <w:rFonts w:eastAsia="標楷體" w:hint="eastAsia"/>
          <w:color w:val="0000CC"/>
          <w:sz w:val="28"/>
        </w:rPr>
        <w:t>附件</w:t>
      </w:r>
      <w:r w:rsidR="00F47E61">
        <w:rPr>
          <w:rFonts w:eastAsia="標楷體" w:hint="eastAsia"/>
          <w:color w:val="0000CC"/>
          <w:sz w:val="28"/>
        </w:rPr>
        <w:t>1~16)</w:t>
      </w:r>
      <w:r>
        <w:rPr>
          <w:rFonts w:eastAsia="標楷體" w:hint="eastAsia"/>
          <w:color w:val="0000CC"/>
          <w:sz w:val="28"/>
        </w:rPr>
        <w:t>、</w:t>
      </w:r>
      <w:r w:rsidR="00C64712">
        <w:rPr>
          <w:rFonts w:eastAsia="標楷體" w:hint="eastAsia"/>
          <w:color w:val="0000CC"/>
          <w:sz w:val="28"/>
        </w:rPr>
        <w:t>文件</w:t>
      </w:r>
      <w:r w:rsidR="00C64712">
        <w:rPr>
          <w:rFonts w:eastAsia="標楷體" w:hint="eastAsia"/>
          <w:color w:val="0000CC"/>
          <w:sz w:val="28"/>
        </w:rPr>
        <w:t>3</w:t>
      </w:r>
      <w:r w:rsidR="00C64712">
        <w:rPr>
          <w:rFonts w:eastAsia="標楷體" w:hint="eastAsia"/>
          <w:color w:val="0000CC"/>
          <w:sz w:val="28"/>
        </w:rPr>
        <w:t>投標</w:t>
      </w:r>
      <w:r>
        <w:rPr>
          <w:rFonts w:eastAsia="標楷體" w:hint="eastAsia"/>
          <w:color w:val="0000CC"/>
          <w:sz w:val="28"/>
        </w:rPr>
        <w:t>廠商資格審查表、</w:t>
      </w:r>
      <w:r w:rsidR="00C64712">
        <w:rPr>
          <w:rFonts w:eastAsia="標楷體" w:hint="eastAsia"/>
          <w:color w:val="0000CC"/>
          <w:sz w:val="28"/>
        </w:rPr>
        <w:t>文件</w:t>
      </w:r>
      <w:r w:rsidR="00C64712">
        <w:rPr>
          <w:rFonts w:eastAsia="標楷體" w:hint="eastAsia"/>
          <w:color w:val="0000CC"/>
          <w:sz w:val="28"/>
        </w:rPr>
        <w:t>4</w:t>
      </w:r>
      <w:r>
        <w:rPr>
          <w:rFonts w:eastAsia="標楷體" w:hint="eastAsia"/>
          <w:color w:val="0000CC"/>
          <w:sz w:val="28"/>
        </w:rPr>
        <w:t>投標廠商聲明書、</w:t>
      </w:r>
      <w:r w:rsidR="00C64712">
        <w:rPr>
          <w:rFonts w:eastAsia="標楷體" w:hint="eastAsia"/>
          <w:color w:val="0000CC"/>
          <w:sz w:val="28"/>
        </w:rPr>
        <w:t>文件</w:t>
      </w:r>
      <w:r w:rsidR="00C64712">
        <w:rPr>
          <w:rFonts w:eastAsia="標楷體" w:hint="eastAsia"/>
          <w:color w:val="0000CC"/>
          <w:sz w:val="28"/>
        </w:rPr>
        <w:t>5</w:t>
      </w:r>
      <w:r>
        <w:rPr>
          <w:rFonts w:eastAsia="標楷體" w:hint="eastAsia"/>
          <w:color w:val="0000CC"/>
          <w:sz w:val="28"/>
        </w:rPr>
        <w:t>廠商評選須知及</w:t>
      </w:r>
      <w:r>
        <w:rPr>
          <w:rFonts w:eastAsia="標楷體" w:hAnsi="標楷體" w:hint="eastAsia"/>
          <w:color w:val="0000CC"/>
          <w:sz w:val="28"/>
          <w:szCs w:val="28"/>
        </w:rPr>
        <w:t>廠商評選表</w:t>
      </w:r>
      <w:r>
        <w:rPr>
          <w:rFonts w:eastAsia="標楷體" w:hint="eastAsia"/>
          <w:color w:val="0000CC"/>
          <w:sz w:val="28"/>
        </w:rPr>
        <w:t>、</w:t>
      </w:r>
      <w:r w:rsidR="00C64712">
        <w:rPr>
          <w:rFonts w:eastAsia="標楷體" w:hint="eastAsia"/>
          <w:color w:val="0000CC"/>
          <w:sz w:val="28"/>
        </w:rPr>
        <w:t>文件</w:t>
      </w:r>
      <w:r w:rsidR="00C64712">
        <w:rPr>
          <w:rFonts w:eastAsia="標楷體" w:hint="eastAsia"/>
          <w:color w:val="0000CC"/>
          <w:sz w:val="28"/>
        </w:rPr>
        <w:t>6</w:t>
      </w:r>
      <w:r>
        <w:rPr>
          <w:rFonts w:eastAsia="標楷體" w:hAnsi="標楷體" w:hint="eastAsia"/>
          <w:color w:val="0000CC"/>
          <w:spacing w:val="0"/>
          <w:sz w:val="28"/>
        </w:rPr>
        <w:t>契約草案</w:t>
      </w:r>
      <w:r w:rsidR="00F47E61">
        <w:rPr>
          <w:rFonts w:eastAsia="標楷體" w:hAnsi="標楷體" w:hint="eastAsia"/>
          <w:color w:val="0000CC"/>
          <w:spacing w:val="0"/>
          <w:sz w:val="28"/>
        </w:rPr>
        <w:t>(</w:t>
      </w:r>
      <w:r w:rsidR="00972B36">
        <w:rPr>
          <w:rFonts w:eastAsia="標楷體" w:hAnsi="標楷體" w:hint="eastAsia"/>
          <w:color w:val="0000CC"/>
          <w:spacing w:val="0"/>
          <w:sz w:val="28"/>
        </w:rPr>
        <w:t>另有</w:t>
      </w:r>
      <w:r w:rsidR="00F47E61">
        <w:rPr>
          <w:rFonts w:eastAsia="標楷體" w:hAnsi="標楷體" w:hint="eastAsia"/>
          <w:color w:val="0000CC"/>
          <w:spacing w:val="0"/>
          <w:sz w:val="28"/>
        </w:rPr>
        <w:t>附件</w:t>
      </w:r>
      <w:r w:rsidR="00F47E61">
        <w:rPr>
          <w:rFonts w:eastAsia="標楷體" w:hint="eastAsia"/>
          <w:color w:val="0000CC"/>
          <w:sz w:val="28"/>
        </w:rPr>
        <w:t>1~3</w:t>
      </w:r>
      <w:r w:rsidR="00F47E61">
        <w:rPr>
          <w:rFonts w:eastAsia="標楷體" w:hAnsi="標楷體" w:hint="eastAsia"/>
          <w:color w:val="0000CC"/>
          <w:spacing w:val="0"/>
          <w:sz w:val="28"/>
        </w:rPr>
        <w:t>)</w:t>
      </w:r>
      <w:r>
        <w:rPr>
          <w:rFonts w:eastAsia="標楷體" w:hint="eastAsia"/>
          <w:color w:val="0000CC"/>
          <w:sz w:val="28"/>
        </w:rPr>
        <w:t>、</w:t>
      </w:r>
      <w:r>
        <w:rPr>
          <w:rFonts w:eastAsia="標楷體" w:hint="eastAsia"/>
          <w:color w:val="0000CC"/>
          <w:spacing w:val="0"/>
          <w:sz w:val="28"/>
        </w:rPr>
        <w:t>其他（授權書、同意書、證件封、外標封、規格封）。</w:t>
      </w:r>
    </w:p>
    <w:p w:rsidR="0044712C" w:rsidRDefault="0044712C" w:rsidP="0044712C">
      <w:pPr>
        <w:pStyle w:val="7"/>
        <w:numPr>
          <w:ilvl w:val="0"/>
          <w:numId w:val="3"/>
        </w:numPr>
        <w:jc w:val="both"/>
        <w:rPr>
          <w:rFonts w:ascii="標楷體" w:eastAsia="標楷體" w:hAnsi="標楷體"/>
          <w:spacing w:val="0"/>
          <w:sz w:val="28"/>
        </w:rPr>
      </w:pPr>
      <w:r>
        <w:rPr>
          <w:rFonts w:eastAsia="標楷體" w:hint="eastAsia"/>
          <w:sz w:val="28"/>
        </w:rPr>
        <w:t>投標</w:t>
      </w:r>
      <w:r>
        <w:rPr>
          <w:rFonts w:eastAsia="標楷體" w:hAnsi="標楷體" w:hint="eastAsia"/>
          <w:sz w:val="28"/>
          <w:szCs w:val="28"/>
        </w:rPr>
        <w:t>廠</w:t>
      </w:r>
      <w:r>
        <w:rPr>
          <w:rFonts w:eastAsia="標楷體" w:hint="eastAsia"/>
          <w:sz w:val="28"/>
        </w:rPr>
        <w:t>商應依規定填妥（不得使用鉛筆）本招標文件所需資格文件、規格文件及招標文件所規定之其他文件，密封後投標。惟屬</w:t>
      </w:r>
      <w:r>
        <w:rPr>
          <w:rFonts w:eastAsia="標楷體"/>
          <w:sz w:val="28"/>
        </w:rPr>
        <w:t>1</w:t>
      </w:r>
      <w:r>
        <w:rPr>
          <w:rFonts w:eastAsia="標楷體" w:hint="eastAsia"/>
          <w:sz w:val="28"/>
        </w:rPr>
        <w:t>次投標</w:t>
      </w:r>
      <w:r>
        <w:rPr>
          <w:rFonts w:eastAsia="標楷體" w:hint="eastAsia"/>
          <w:spacing w:val="0"/>
          <w:sz w:val="28"/>
        </w:rPr>
        <w:t>分階段辦理</w:t>
      </w:r>
      <w:r>
        <w:rPr>
          <w:rFonts w:eastAsia="標楷體" w:hint="eastAsia"/>
          <w:sz w:val="28"/>
        </w:rPr>
        <w:t>者，各階段之投標文件請分別密封於證件封、規格封（</w:t>
      </w:r>
      <w:r>
        <w:rPr>
          <w:rFonts w:eastAsia="標楷體" w:hint="eastAsia"/>
          <w:b/>
          <w:sz w:val="28"/>
        </w:rPr>
        <w:t>內置服務建議書</w:t>
      </w:r>
      <w:r>
        <w:rPr>
          <w:rFonts w:eastAsia="標楷體"/>
          <w:b/>
          <w:sz w:val="28"/>
        </w:rPr>
        <w:t>1</w:t>
      </w:r>
      <w:r>
        <w:rPr>
          <w:rFonts w:eastAsia="標楷體" w:hint="eastAsia"/>
          <w:b/>
          <w:sz w:val="28"/>
        </w:rPr>
        <w:t>式</w:t>
      </w:r>
      <w:r>
        <w:rPr>
          <w:rFonts w:eastAsia="標楷體"/>
          <w:b/>
          <w:sz w:val="28"/>
        </w:rPr>
        <w:t>1</w:t>
      </w:r>
      <w:r w:rsidR="00DB1446">
        <w:rPr>
          <w:rFonts w:eastAsia="標楷體" w:hint="eastAsia"/>
          <w:b/>
          <w:sz w:val="28"/>
        </w:rPr>
        <w:t>2</w:t>
      </w:r>
      <w:r>
        <w:rPr>
          <w:rFonts w:eastAsia="標楷體" w:hint="eastAsia"/>
          <w:b/>
          <w:sz w:val="28"/>
        </w:rPr>
        <w:t>份，本建議書內之報價視同標價</w:t>
      </w:r>
      <w:r>
        <w:rPr>
          <w:rFonts w:eastAsia="標楷體" w:hint="eastAsia"/>
          <w:sz w:val="28"/>
        </w:rPr>
        <w:t>）後，再以外標封合併裝封。所有內外封套外部皆須書明投標廠商名稱、地址及採購案號或招標標的。</w:t>
      </w:r>
      <w:r>
        <w:rPr>
          <w:rFonts w:ascii="標楷體" w:eastAsia="標楷體" w:hAnsi="標楷體" w:hint="eastAsia"/>
          <w:sz w:val="28"/>
        </w:rPr>
        <w:t>廠商所提供之投標、契約及履約文件，建議採雙面列印，以節省紙張，愛惜資源。</w:t>
      </w:r>
    </w:p>
    <w:p w:rsidR="0044712C" w:rsidRDefault="0044712C" w:rsidP="0044712C">
      <w:pPr>
        <w:pStyle w:val="7"/>
        <w:ind w:leftChars="150" w:left="360" w:firstLine="0"/>
        <w:jc w:val="both"/>
        <w:rPr>
          <w:rFonts w:ascii="標楷體" w:eastAsia="標楷體" w:hAnsi="標楷體"/>
          <w:spacing w:val="0"/>
          <w:sz w:val="28"/>
        </w:rPr>
      </w:pPr>
      <w:r>
        <w:rPr>
          <w:rFonts w:eastAsia="標楷體" w:hint="eastAsia"/>
          <w:sz w:val="28"/>
        </w:rPr>
        <w:t>涉及未得標廠商投標文件著作財產權，機關如欲使用該等文件，應經該廠商同意無償授權機關使用，或由機關給予報酬後，於彼此約定範圍內使用。</w:t>
      </w:r>
    </w:p>
    <w:p w:rsidR="0044712C" w:rsidRDefault="0044712C" w:rsidP="0044712C">
      <w:pPr>
        <w:pStyle w:val="7"/>
        <w:numPr>
          <w:ilvl w:val="0"/>
          <w:numId w:val="3"/>
        </w:numPr>
        <w:jc w:val="both"/>
        <w:rPr>
          <w:rFonts w:ascii="標楷體" w:eastAsia="標楷體" w:hAnsi="標楷體"/>
          <w:spacing w:val="0"/>
          <w:sz w:val="28"/>
        </w:rPr>
      </w:pPr>
      <w:r>
        <w:rPr>
          <w:rFonts w:ascii="標楷體" w:eastAsia="標楷體" w:hAnsi="標楷體" w:hint="eastAsia"/>
          <w:sz w:val="28"/>
        </w:rPr>
        <w:t>投標文件須於</w:t>
      </w:r>
      <w:r>
        <w:rPr>
          <w:rFonts w:eastAsia="標楷體"/>
          <w:sz w:val="28"/>
        </w:rPr>
        <w:t>108</w:t>
      </w:r>
      <w:r>
        <w:rPr>
          <w:rFonts w:ascii="標楷體" w:eastAsia="標楷體" w:hAnsi="標楷體" w:hint="eastAsia"/>
          <w:sz w:val="28"/>
        </w:rPr>
        <w:t>年</w:t>
      </w:r>
      <w:r w:rsidR="004238AC">
        <w:rPr>
          <w:rFonts w:ascii="標楷體" w:eastAsia="標楷體" w:hAnsi="標楷體" w:hint="eastAsia"/>
          <w:sz w:val="28"/>
        </w:rPr>
        <w:t>9</w:t>
      </w:r>
      <w:r>
        <w:rPr>
          <w:rFonts w:ascii="標楷體" w:eastAsia="標楷體" w:hAnsi="標楷體" w:hint="eastAsia"/>
          <w:sz w:val="28"/>
        </w:rPr>
        <w:t>月</w:t>
      </w:r>
      <w:r w:rsidR="004238AC">
        <w:rPr>
          <w:rFonts w:ascii="標楷體" w:eastAsia="標楷體" w:hAnsi="標楷體" w:hint="eastAsia"/>
          <w:sz w:val="28"/>
        </w:rPr>
        <w:t>6</w:t>
      </w:r>
      <w:r>
        <w:rPr>
          <w:rFonts w:ascii="標楷體" w:eastAsia="標楷體" w:hAnsi="標楷體" w:hint="eastAsia"/>
          <w:sz w:val="28"/>
        </w:rPr>
        <w:t>日下午5時整前，以郵遞或專人送達方式送至</w:t>
      </w:r>
      <w:r>
        <w:rPr>
          <w:rFonts w:ascii="標楷體" w:eastAsia="標楷體" w:hint="eastAsia"/>
          <w:sz w:val="28"/>
        </w:rPr>
        <w:t>臺北市湖口街</w:t>
      </w:r>
      <w:r>
        <w:rPr>
          <w:rFonts w:eastAsia="標楷體"/>
          <w:sz w:val="28"/>
        </w:rPr>
        <w:t>1</w:t>
      </w:r>
      <w:r>
        <w:rPr>
          <w:rFonts w:ascii="標楷體" w:eastAsia="標楷體" w:hint="eastAsia"/>
          <w:sz w:val="28"/>
        </w:rPr>
        <w:t>號秘書室文書科總收發。</w:t>
      </w:r>
    </w:p>
    <w:p w:rsidR="0044712C" w:rsidRDefault="0044712C" w:rsidP="0044712C">
      <w:pPr>
        <w:pStyle w:val="7"/>
        <w:numPr>
          <w:ilvl w:val="0"/>
          <w:numId w:val="3"/>
        </w:numPr>
        <w:jc w:val="both"/>
        <w:rPr>
          <w:rFonts w:ascii="標楷體" w:eastAsia="標楷體" w:hAnsi="標楷體"/>
          <w:spacing w:val="0"/>
          <w:sz w:val="28"/>
        </w:rPr>
      </w:pPr>
      <w:r>
        <w:rPr>
          <w:rFonts w:eastAsia="標楷體" w:hint="eastAsia"/>
          <w:sz w:val="28"/>
        </w:rPr>
        <w:t>本須知未載明之事項，依政府採購相關法令。</w:t>
      </w:r>
    </w:p>
    <w:p w:rsidR="0044712C" w:rsidRDefault="0044712C" w:rsidP="0044712C">
      <w:pPr>
        <w:pStyle w:val="7"/>
        <w:numPr>
          <w:ilvl w:val="0"/>
          <w:numId w:val="3"/>
        </w:numPr>
        <w:jc w:val="both"/>
        <w:rPr>
          <w:rFonts w:ascii="標楷體" w:eastAsia="標楷體" w:hAnsi="標楷體"/>
          <w:spacing w:val="0"/>
          <w:sz w:val="28"/>
        </w:rPr>
      </w:pPr>
      <w:r>
        <w:rPr>
          <w:rFonts w:ascii="標楷體" w:eastAsia="標楷體" w:hAnsi="標楷體" w:hint="eastAsia"/>
          <w:sz w:val="28"/>
        </w:rPr>
        <w:t>受理廠商檢舉之採購稽核小組連絡電話、傳真及地址與法務部調查局及機關所在地之調查站處（站、組）檢舉電話及信箱：</w:t>
      </w:r>
    </w:p>
    <w:p w:rsidR="0044712C" w:rsidRDefault="0044712C" w:rsidP="0044712C">
      <w:pPr>
        <w:pStyle w:val="7"/>
        <w:ind w:leftChars="128" w:left="707" w:hangingChars="130" w:hanging="400"/>
        <w:jc w:val="both"/>
        <w:rPr>
          <w:rFonts w:eastAsia="標楷體"/>
          <w:sz w:val="28"/>
          <w:szCs w:val="28"/>
        </w:rPr>
      </w:pPr>
      <w:r>
        <w:rPr>
          <w:rFonts w:eastAsia="標楷體"/>
          <w:sz w:val="28"/>
        </w:rPr>
        <w:t>(1)</w:t>
      </w:r>
      <w:r>
        <w:rPr>
          <w:rFonts w:eastAsia="標楷體" w:hint="eastAsia"/>
          <w:sz w:val="28"/>
          <w:szCs w:val="28"/>
        </w:rPr>
        <w:t>行政院公共工程委員會中央採購稽核小組電話：（</w:t>
      </w:r>
      <w:r>
        <w:rPr>
          <w:rFonts w:eastAsia="標楷體"/>
          <w:sz w:val="28"/>
          <w:szCs w:val="28"/>
        </w:rPr>
        <w:t>02</w:t>
      </w:r>
      <w:r>
        <w:rPr>
          <w:rFonts w:eastAsia="標楷體" w:hint="eastAsia"/>
          <w:sz w:val="28"/>
          <w:szCs w:val="28"/>
        </w:rPr>
        <w:t>）</w:t>
      </w:r>
      <w:r>
        <w:rPr>
          <w:rFonts w:eastAsia="標楷體"/>
          <w:sz w:val="28"/>
          <w:szCs w:val="28"/>
        </w:rPr>
        <w:t>87897548</w:t>
      </w:r>
      <w:r>
        <w:rPr>
          <w:rFonts w:eastAsia="標楷體" w:hint="eastAsia"/>
          <w:sz w:val="28"/>
          <w:szCs w:val="28"/>
        </w:rPr>
        <w:t>，傳真：（</w:t>
      </w:r>
      <w:r>
        <w:rPr>
          <w:rFonts w:eastAsia="標楷體"/>
          <w:sz w:val="28"/>
          <w:szCs w:val="28"/>
        </w:rPr>
        <w:t>02</w:t>
      </w:r>
      <w:r>
        <w:rPr>
          <w:rFonts w:eastAsia="標楷體" w:hint="eastAsia"/>
          <w:sz w:val="28"/>
          <w:szCs w:val="28"/>
        </w:rPr>
        <w:t>）</w:t>
      </w:r>
      <w:r>
        <w:rPr>
          <w:rFonts w:eastAsia="標楷體"/>
          <w:sz w:val="28"/>
          <w:szCs w:val="28"/>
        </w:rPr>
        <w:t>87897554</w:t>
      </w:r>
      <w:r>
        <w:rPr>
          <w:rFonts w:eastAsia="標楷體" w:hint="eastAsia"/>
          <w:sz w:val="28"/>
          <w:szCs w:val="28"/>
        </w:rPr>
        <w:t>，地址：臺北市信義區松仁路</w:t>
      </w:r>
      <w:r>
        <w:rPr>
          <w:rFonts w:eastAsia="標楷體"/>
          <w:sz w:val="28"/>
          <w:szCs w:val="28"/>
        </w:rPr>
        <w:t>3</w:t>
      </w:r>
      <w:r>
        <w:rPr>
          <w:rFonts w:eastAsia="標楷體" w:hint="eastAsia"/>
          <w:sz w:val="28"/>
          <w:szCs w:val="28"/>
        </w:rPr>
        <w:t>號</w:t>
      </w:r>
      <w:r>
        <w:rPr>
          <w:rFonts w:eastAsia="標楷體"/>
          <w:sz w:val="28"/>
          <w:szCs w:val="28"/>
        </w:rPr>
        <w:t>9</w:t>
      </w:r>
      <w:r>
        <w:rPr>
          <w:rFonts w:eastAsia="標楷體" w:hint="eastAsia"/>
          <w:sz w:val="28"/>
          <w:szCs w:val="28"/>
        </w:rPr>
        <w:t>樓。</w:t>
      </w:r>
    </w:p>
    <w:p w:rsidR="0044712C" w:rsidRDefault="0044712C" w:rsidP="0044712C">
      <w:pPr>
        <w:pStyle w:val="7"/>
        <w:ind w:leftChars="128" w:left="707" w:hangingChars="130" w:hanging="400"/>
        <w:jc w:val="both"/>
        <w:rPr>
          <w:rFonts w:eastAsia="標楷體" w:hAnsi="標楷體"/>
          <w:sz w:val="28"/>
          <w:szCs w:val="28"/>
        </w:rPr>
      </w:pPr>
      <w:r>
        <w:rPr>
          <w:rFonts w:eastAsia="標楷體"/>
          <w:sz w:val="28"/>
          <w:szCs w:val="28"/>
        </w:rPr>
        <w:t>(2)</w:t>
      </w:r>
      <w:r>
        <w:rPr>
          <w:rFonts w:ascii="標楷體" w:eastAsia="標楷體" w:hAnsi="標楷體" w:hint="eastAsia"/>
          <w:sz w:val="28"/>
          <w:szCs w:val="28"/>
        </w:rPr>
        <w:t>法務部廉政署受理檢舉電話：</w:t>
      </w:r>
      <w:r>
        <w:rPr>
          <w:rFonts w:eastAsia="標楷體"/>
          <w:sz w:val="28"/>
          <w:szCs w:val="28"/>
        </w:rPr>
        <w:t>0800-286-586</w:t>
      </w:r>
      <w:r>
        <w:rPr>
          <w:rFonts w:eastAsia="標楷體" w:hAnsi="標楷體" w:hint="eastAsia"/>
          <w:sz w:val="28"/>
          <w:szCs w:val="28"/>
        </w:rPr>
        <w:t>，檢舉信箱：</w:t>
      </w:r>
      <w:r>
        <w:rPr>
          <w:rFonts w:eastAsia="標楷體"/>
          <w:sz w:val="28"/>
          <w:szCs w:val="28"/>
        </w:rPr>
        <w:t>10099</w:t>
      </w:r>
      <w:r>
        <w:rPr>
          <w:rFonts w:ascii="標楷體" w:eastAsia="標楷體" w:hAnsi="標楷體" w:hint="eastAsia"/>
          <w:sz w:val="28"/>
          <w:szCs w:val="28"/>
        </w:rPr>
        <w:t>國史館郵局第153號信箱</w:t>
      </w:r>
      <w:r>
        <w:rPr>
          <w:rFonts w:eastAsia="標楷體" w:hAnsi="標楷體" w:hint="eastAsia"/>
          <w:sz w:val="28"/>
          <w:szCs w:val="28"/>
        </w:rPr>
        <w:t>，傳真檢舉專線：（</w:t>
      </w:r>
      <w:r>
        <w:rPr>
          <w:rFonts w:eastAsia="標楷體"/>
          <w:sz w:val="28"/>
          <w:szCs w:val="28"/>
        </w:rPr>
        <w:t>02</w:t>
      </w:r>
      <w:r>
        <w:rPr>
          <w:rFonts w:eastAsia="標楷體" w:hAnsi="標楷體" w:hint="eastAsia"/>
          <w:sz w:val="28"/>
          <w:szCs w:val="28"/>
        </w:rPr>
        <w:t>）</w:t>
      </w:r>
      <w:r>
        <w:rPr>
          <w:rFonts w:eastAsia="標楷體"/>
          <w:spacing w:val="0"/>
          <w:sz w:val="28"/>
        </w:rPr>
        <w:t>2381-1234</w:t>
      </w:r>
      <w:r>
        <w:rPr>
          <w:rFonts w:eastAsia="標楷體" w:hAnsi="標楷體" w:hint="eastAsia"/>
          <w:sz w:val="28"/>
          <w:szCs w:val="28"/>
        </w:rPr>
        <w:t>，電子郵件檢舉信箱：</w:t>
      </w:r>
      <w:r>
        <w:rPr>
          <w:rFonts w:eastAsia="標楷體"/>
          <w:sz w:val="28"/>
          <w:szCs w:val="28"/>
        </w:rPr>
        <w:t>gechief-p@mail.moj.gov.tw</w:t>
      </w:r>
      <w:r>
        <w:rPr>
          <w:rFonts w:eastAsia="標楷體" w:hAnsi="標楷體" w:hint="eastAsia"/>
          <w:sz w:val="28"/>
          <w:szCs w:val="28"/>
        </w:rPr>
        <w:t>，</w:t>
      </w:r>
      <w:r>
        <w:rPr>
          <w:rFonts w:eastAsia="標楷體"/>
          <w:sz w:val="28"/>
          <w:szCs w:val="28"/>
        </w:rPr>
        <w:t>24</w:t>
      </w:r>
      <w:r>
        <w:rPr>
          <w:rFonts w:eastAsia="標楷體" w:hAnsi="標楷體" w:hint="eastAsia"/>
          <w:sz w:val="28"/>
          <w:szCs w:val="28"/>
        </w:rPr>
        <w:t>小時檢舉中心地址：</w:t>
      </w:r>
      <w:r>
        <w:rPr>
          <w:rFonts w:eastAsia="標楷體"/>
          <w:spacing w:val="0"/>
          <w:sz w:val="28"/>
        </w:rPr>
        <w:t>10048</w:t>
      </w:r>
      <w:r>
        <w:rPr>
          <w:rFonts w:eastAsia="標楷體" w:hint="eastAsia"/>
          <w:spacing w:val="0"/>
          <w:sz w:val="28"/>
        </w:rPr>
        <w:t>臺北市中正區博愛路</w:t>
      </w:r>
      <w:r>
        <w:rPr>
          <w:rFonts w:eastAsia="標楷體"/>
          <w:spacing w:val="0"/>
          <w:sz w:val="28"/>
        </w:rPr>
        <w:t>166</w:t>
      </w:r>
      <w:r>
        <w:rPr>
          <w:rFonts w:eastAsia="標楷體" w:hint="eastAsia"/>
          <w:spacing w:val="0"/>
          <w:sz w:val="28"/>
        </w:rPr>
        <w:t>號</w:t>
      </w:r>
      <w:r>
        <w:rPr>
          <w:rFonts w:eastAsia="標楷體" w:hAnsi="標楷體" w:hint="eastAsia"/>
          <w:sz w:val="28"/>
          <w:szCs w:val="28"/>
        </w:rPr>
        <w:t>。</w:t>
      </w:r>
    </w:p>
    <w:p w:rsidR="0044712C" w:rsidRDefault="0044712C" w:rsidP="0044712C">
      <w:pPr>
        <w:pStyle w:val="7"/>
        <w:ind w:leftChars="128" w:left="707" w:hangingChars="130" w:hanging="400"/>
        <w:jc w:val="both"/>
        <w:rPr>
          <w:rFonts w:eastAsia="標楷體"/>
          <w:sz w:val="28"/>
          <w:szCs w:val="28"/>
        </w:rPr>
      </w:pPr>
      <w:r>
        <w:rPr>
          <w:rFonts w:eastAsia="標楷體"/>
          <w:sz w:val="28"/>
          <w:szCs w:val="28"/>
        </w:rPr>
        <w:t>(3)</w:t>
      </w:r>
      <w:r>
        <w:rPr>
          <w:rFonts w:eastAsia="標楷體" w:hint="eastAsia"/>
          <w:sz w:val="28"/>
          <w:szCs w:val="28"/>
        </w:rPr>
        <w:t>經濟部採購稽核小組電話：（</w:t>
      </w:r>
      <w:r>
        <w:rPr>
          <w:rFonts w:eastAsia="標楷體"/>
          <w:sz w:val="28"/>
          <w:szCs w:val="28"/>
        </w:rPr>
        <w:t>02</w:t>
      </w:r>
      <w:r>
        <w:rPr>
          <w:rFonts w:eastAsia="標楷體" w:hint="eastAsia"/>
          <w:sz w:val="28"/>
          <w:szCs w:val="28"/>
        </w:rPr>
        <w:t>）</w:t>
      </w:r>
      <w:r>
        <w:rPr>
          <w:rFonts w:eastAsia="標楷體"/>
          <w:sz w:val="28"/>
          <w:szCs w:val="28"/>
        </w:rPr>
        <w:t>23971592</w:t>
      </w:r>
      <w:r>
        <w:rPr>
          <w:rFonts w:eastAsia="標楷體" w:hint="eastAsia"/>
          <w:sz w:val="28"/>
          <w:szCs w:val="28"/>
        </w:rPr>
        <w:t>，傳真：（</w:t>
      </w:r>
      <w:r>
        <w:rPr>
          <w:rFonts w:eastAsia="標楷體"/>
          <w:sz w:val="28"/>
          <w:szCs w:val="28"/>
        </w:rPr>
        <w:t>02</w:t>
      </w:r>
      <w:r>
        <w:rPr>
          <w:rFonts w:eastAsia="標楷體" w:hint="eastAsia"/>
          <w:sz w:val="28"/>
          <w:szCs w:val="28"/>
        </w:rPr>
        <w:t>）</w:t>
      </w:r>
      <w:r>
        <w:rPr>
          <w:rFonts w:eastAsia="標楷體"/>
          <w:sz w:val="28"/>
          <w:szCs w:val="28"/>
        </w:rPr>
        <w:t>23971593</w:t>
      </w:r>
      <w:r>
        <w:rPr>
          <w:rFonts w:eastAsia="標楷體" w:hint="eastAsia"/>
          <w:sz w:val="28"/>
          <w:szCs w:val="28"/>
        </w:rPr>
        <w:t>，地址：臺北市福州街</w:t>
      </w:r>
      <w:r>
        <w:rPr>
          <w:rFonts w:eastAsia="標楷體"/>
          <w:sz w:val="28"/>
          <w:szCs w:val="28"/>
        </w:rPr>
        <w:t>15</w:t>
      </w:r>
      <w:r>
        <w:rPr>
          <w:rFonts w:eastAsia="標楷體" w:hint="eastAsia"/>
          <w:sz w:val="28"/>
          <w:szCs w:val="28"/>
        </w:rPr>
        <w:t>號。</w:t>
      </w:r>
    </w:p>
    <w:p w:rsidR="0044712C" w:rsidRDefault="0044712C" w:rsidP="0044712C">
      <w:pPr>
        <w:pStyle w:val="7"/>
        <w:ind w:leftChars="128" w:left="707" w:hangingChars="130" w:hanging="400"/>
        <w:jc w:val="both"/>
        <w:rPr>
          <w:rFonts w:eastAsia="標楷體"/>
          <w:sz w:val="28"/>
          <w:szCs w:val="28"/>
        </w:rPr>
      </w:pPr>
      <w:r>
        <w:rPr>
          <w:rFonts w:eastAsia="標楷體"/>
          <w:sz w:val="28"/>
          <w:szCs w:val="28"/>
        </w:rPr>
        <w:t>(4)</w:t>
      </w:r>
      <w:r>
        <w:rPr>
          <w:rFonts w:eastAsia="標楷體" w:hint="eastAsia"/>
          <w:sz w:val="28"/>
          <w:szCs w:val="28"/>
        </w:rPr>
        <w:t>法務部調查局檢舉電話：（</w:t>
      </w:r>
      <w:r>
        <w:rPr>
          <w:rFonts w:eastAsia="標楷體"/>
          <w:sz w:val="28"/>
          <w:szCs w:val="28"/>
        </w:rPr>
        <w:t>02</w:t>
      </w:r>
      <w:r>
        <w:rPr>
          <w:rFonts w:eastAsia="標楷體" w:hint="eastAsia"/>
          <w:sz w:val="28"/>
          <w:szCs w:val="28"/>
        </w:rPr>
        <w:t>）</w:t>
      </w:r>
      <w:r>
        <w:rPr>
          <w:rFonts w:eastAsia="標楷體"/>
          <w:sz w:val="28"/>
          <w:szCs w:val="28"/>
        </w:rPr>
        <w:t>29177777</w:t>
      </w:r>
      <w:r>
        <w:rPr>
          <w:rFonts w:eastAsia="標楷體" w:hint="eastAsia"/>
          <w:sz w:val="28"/>
          <w:szCs w:val="28"/>
        </w:rPr>
        <w:t>，傳真：（</w:t>
      </w:r>
      <w:r>
        <w:rPr>
          <w:rFonts w:eastAsia="標楷體"/>
          <w:sz w:val="28"/>
          <w:szCs w:val="28"/>
        </w:rPr>
        <w:t>02</w:t>
      </w:r>
      <w:r>
        <w:rPr>
          <w:rFonts w:eastAsia="標楷體" w:hint="eastAsia"/>
          <w:sz w:val="28"/>
          <w:szCs w:val="28"/>
        </w:rPr>
        <w:t>）</w:t>
      </w:r>
      <w:r>
        <w:rPr>
          <w:rFonts w:eastAsia="標楷體"/>
          <w:sz w:val="28"/>
          <w:szCs w:val="28"/>
        </w:rPr>
        <w:t>29188888</w:t>
      </w:r>
      <w:r>
        <w:rPr>
          <w:rFonts w:eastAsia="標楷體" w:hint="eastAsia"/>
          <w:sz w:val="28"/>
          <w:szCs w:val="28"/>
        </w:rPr>
        <w:t>，檢舉信箱：新店郵政</w:t>
      </w:r>
      <w:r>
        <w:rPr>
          <w:rFonts w:eastAsia="標楷體"/>
          <w:sz w:val="28"/>
          <w:szCs w:val="28"/>
        </w:rPr>
        <w:t>60000</w:t>
      </w:r>
      <w:r>
        <w:rPr>
          <w:rFonts w:eastAsia="標楷體" w:hint="eastAsia"/>
          <w:sz w:val="28"/>
          <w:szCs w:val="28"/>
        </w:rPr>
        <w:t>號信箱，地址：臺</w:t>
      </w:r>
      <w:r>
        <w:rPr>
          <w:rFonts w:eastAsia="標楷體" w:hint="eastAsia"/>
          <w:sz w:val="28"/>
          <w:szCs w:val="28"/>
        </w:rPr>
        <w:lastRenderedPageBreak/>
        <w:t>北市新店區中華路</w:t>
      </w:r>
      <w:r>
        <w:rPr>
          <w:rFonts w:eastAsia="標楷體"/>
          <w:sz w:val="28"/>
          <w:szCs w:val="28"/>
        </w:rPr>
        <w:t>74</w:t>
      </w:r>
      <w:r>
        <w:rPr>
          <w:rFonts w:eastAsia="標楷體" w:hint="eastAsia"/>
          <w:sz w:val="28"/>
          <w:szCs w:val="28"/>
        </w:rPr>
        <w:t>號。</w:t>
      </w:r>
    </w:p>
    <w:p w:rsidR="0044712C" w:rsidRDefault="0044712C" w:rsidP="0044712C">
      <w:pPr>
        <w:pStyle w:val="7"/>
        <w:ind w:leftChars="128" w:left="707" w:hangingChars="130" w:hanging="400"/>
        <w:jc w:val="both"/>
        <w:rPr>
          <w:rFonts w:eastAsia="標楷體"/>
          <w:spacing w:val="0"/>
          <w:sz w:val="28"/>
        </w:rPr>
      </w:pPr>
      <w:r>
        <w:rPr>
          <w:rFonts w:eastAsia="標楷體"/>
          <w:sz w:val="28"/>
          <w:szCs w:val="28"/>
        </w:rPr>
        <w:t>(5)</w:t>
      </w:r>
      <w:r>
        <w:rPr>
          <w:rFonts w:eastAsia="標楷體" w:hint="eastAsia"/>
          <w:spacing w:val="0"/>
          <w:sz w:val="28"/>
        </w:rPr>
        <w:t>臺北市調查處電話：</w:t>
      </w:r>
      <w:r>
        <w:rPr>
          <w:rFonts w:eastAsia="標楷體"/>
          <w:spacing w:val="0"/>
          <w:sz w:val="28"/>
        </w:rPr>
        <w:t>(02)2732-8888</w:t>
      </w:r>
      <w:r>
        <w:rPr>
          <w:rFonts w:eastAsia="標楷體" w:hint="eastAsia"/>
          <w:spacing w:val="0"/>
          <w:sz w:val="28"/>
        </w:rPr>
        <w:t>，</w:t>
      </w:r>
      <w:r>
        <w:rPr>
          <w:rFonts w:eastAsia="標楷體" w:hint="eastAsia"/>
          <w:sz w:val="28"/>
          <w:szCs w:val="28"/>
        </w:rPr>
        <w:t>檢舉信箱：</w:t>
      </w:r>
      <w:r>
        <w:rPr>
          <w:rFonts w:eastAsia="標楷體" w:hint="eastAsia"/>
          <w:spacing w:val="0"/>
          <w:sz w:val="28"/>
        </w:rPr>
        <w:t>臺北郵政</w:t>
      </w:r>
      <w:r>
        <w:rPr>
          <w:rFonts w:eastAsia="標楷體"/>
          <w:spacing w:val="0"/>
          <w:sz w:val="28"/>
        </w:rPr>
        <w:t>60000</w:t>
      </w:r>
      <w:r>
        <w:rPr>
          <w:rFonts w:eastAsia="標楷體" w:hint="eastAsia"/>
          <w:spacing w:val="0"/>
          <w:sz w:val="28"/>
        </w:rPr>
        <w:t>號信箱，</w:t>
      </w:r>
      <w:r>
        <w:rPr>
          <w:rFonts w:eastAsia="標楷體" w:hint="eastAsia"/>
          <w:sz w:val="28"/>
          <w:szCs w:val="28"/>
        </w:rPr>
        <w:t>地址：臺北市大安區基隆路</w:t>
      </w:r>
      <w:r>
        <w:rPr>
          <w:rFonts w:eastAsia="標楷體"/>
          <w:sz w:val="28"/>
          <w:szCs w:val="28"/>
        </w:rPr>
        <w:t>2</w:t>
      </w:r>
      <w:r>
        <w:rPr>
          <w:rFonts w:eastAsia="標楷體" w:hint="eastAsia"/>
          <w:sz w:val="28"/>
          <w:szCs w:val="28"/>
        </w:rPr>
        <w:t>段</w:t>
      </w:r>
      <w:r>
        <w:rPr>
          <w:rFonts w:eastAsia="標楷體"/>
          <w:sz w:val="28"/>
          <w:szCs w:val="28"/>
        </w:rPr>
        <w:t>176</w:t>
      </w:r>
      <w:r>
        <w:rPr>
          <w:rFonts w:eastAsia="標楷體" w:hint="eastAsia"/>
          <w:sz w:val="28"/>
          <w:szCs w:val="28"/>
        </w:rPr>
        <w:t>號</w:t>
      </w:r>
      <w:r>
        <w:rPr>
          <w:rFonts w:eastAsia="標楷體" w:hint="eastAsia"/>
          <w:spacing w:val="0"/>
          <w:sz w:val="28"/>
        </w:rPr>
        <w:t>。</w:t>
      </w:r>
    </w:p>
    <w:p w:rsidR="0044712C" w:rsidRDefault="0044712C" w:rsidP="0044712C">
      <w:pPr>
        <w:pStyle w:val="7"/>
        <w:ind w:leftChars="128" w:left="707" w:hangingChars="130" w:hanging="400"/>
        <w:jc w:val="both"/>
        <w:rPr>
          <w:rFonts w:ascii="標楷體" w:eastAsia="標楷體" w:hAnsi="標楷體"/>
          <w:spacing w:val="0"/>
          <w:sz w:val="28"/>
        </w:rPr>
      </w:pPr>
      <w:r>
        <w:rPr>
          <w:rFonts w:eastAsia="標楷體"/>
          <w:sz w:val="28"/>
          <w:szCs w:val="28"/>
        </w:rPr>
        <w:t>(6)</w:t>
      </w:r>
      <w:r>
        <w:rPr>
          <w:rFonts w:eastAsia="標楷體" w:hint="eastAsia"/>
          <w:spacing w:val="0"/>
          <w:sz w:val="28"/>
        </w:rPr>
        <w:t>貿易局興利除弊電話：</w:t>
      </w:r>
      <w:r>
        <w:rPr>
          <w:rFonts w:eastAsia="標楷體"/>
          <w:spacing w:val="0"/>
          <w:sz w:val="28"/>
        </w:rPr>
        <w:t>(02)2341-7871</w:t>
      </w:r>
      <w:r>
        <w:rPr>
          <w:rFonts w:eastAsia="標楷體" w:hint="eastAsia"/>
          <w:spacing w:val="0"/>
          <w:sz w:val="28"/>
        </w:rPr>
        <w:t>，傳真：</w:t>
      </w:r>
      <w:r>
        <w:rPr>
          <w:rFonts w:eastAsia="標楷體"/>
          <w:spacing w:val="0"/>
          <w:sz w:val="28"/>
        </w:rPr>
        <w:t>(02)2322-2107</w:t>
      </w:r>
      <w:r>
        <w:rPr>
          <w:rFonts w:eastAsia="標楷體" w:hint="eastAsia"/>
          <w:spacing w:val="0"/>
          <w:sz w:val="28"/>
        </w:rPr>
        <w:t>，</w:t>
      </w:r>
      <w:r>
        <w:rPr>
          <w:rFonts w:eastAsia="標楷體"/>
          <w:sz w:val="28"/>
        </w:rPr>
        <w:t>e-mail</w:t>
      </w:r>
      <w:r>
        <w:rPr>
          <w:rFonts w:ascii="標楷體" w:eastAsia="標楷體" w:hint="eastAsia"/>
          <w:sz w:val="28"/>
        </w:rPr>
        <w:t xml:space="preserve"> </w:t>
      </w:r>
      <w:r>
        <w:rPr>
          <w:rFonts w:eastAsia="標楷體"/>
          <w:sz w:val="28"/>
        </w:rPr>
        <w:t>address</w:t>
      </w:r>
      <w:r>
        <w:rPr>
          <w:rFonts w:eastAsia="標楷體" w:hint="eastAsia"/>
          <w:spacing w:val="0"/>
          <w:sz w:val="28"/>
        </w:rPr>
        <w:t>：</w:t>
      </w:r>
      <w:hyperlink r:id="rId9" w:history="1">
        <w:r>
          <w:rPr>
            <w:rStyle w:val="a3"/>
            <w:color w:val="auto"/>
            <w:spacing w:val="0"/>
          </w:rPr>
          <w:t>462@trade.gov.tw</w:t>
        </w:r>
      </w:hyperlink>
      <w:r>
        <w:rPr>
          <w:rFonts w:ascii="標楷體" w:eastAsia="標楷體" w:hAnsi="標楷體" w:hint="eastAsia"/>
          <w:spacing w:val="0"/>
          <w:sz w:val="28"/>
        </w:rPr>
        <w:t>。</w:t>
      </w:r>
    </w:p>
    <w:p w:rsidR="0044712C" w:rsidRDefault="0044712C" w:rsidP="0044712C">
      <w:pPr>
        <w:pStyle w:val="7"/>
        <w:numPr>
          <w:ilvl w:val="0"/>
          <w:numId w:val="3"/>
        </w:numPr>
        <w:jc w:val="both"/>
        <w:rPr>
          <w:rFonts w:ascii="標楷體" w:eastAsia="標楷體" w:hAnsi="標楷體"/>
          <w:spacing w:val="0"/>
          <w:sz w:val="28"/>
        </w:rPr>
      </w:pPr>
      <w:r>
        <w:rPr>
          <w:rFonts w:eastAsia="標楷體" w:hint="eastAsia"/>
          <w:spacing w:val="0"/>
          <w:sz w:val="28"/>
        </w:rPr>
        <w:t>其他須知：</w:t>
      </w:r>
    </w:p>
    <w:p w:rsidR="0044712C" w:rsidRDefault="0044712C" w:rsidP="0044712C">
      <w:pPr>
        <w:pStyle w:val="7"/>
        <w:ind w:leftChars="128" w:left="707" w:hangingChars="130" w:hanging="400"/>
        <w:jc w:val="both"/>
        <w:rPr>
          <w:rFonts w:ascii="標楷體" w:eastAsia="標楷體" w:hAnsi="標楷體"/>
          <w:sz w:val="28"/>
          <w:szCs w:val="28"/>
        </w:rPr>
      </w:pPr>
      <w:r>
        <w:rPr>
          <w:rFonts w:eastAsia="標楷體"/>
          <w:sz w:val="28"/>
        </w:rPr>
        <w:t>(1)</w:t>
      </w:r>
      <w:r>
        <w:rPr>
          <w:rFonts w:ascii="標楷體" w:eastAsia="標楷體" w:hAnsi="標楷體" w:hint="eastAsia"/>
          <w:spacing w:val="0"/>
          <w:sz w:val="28"/>
        </w:rPr>
        <w:t>本案相關</w:t>
      </w:r>
      <w:r>
        <w:rPr>
          <w:rFonts w:ascii="標楷體" w:eastAsia="標楷體" w:hAnsi="標楷體" w:hint="eastAsia"/>
          <w:sz w:val="28"/>
          <w:szCs w:val="28"/>
        </w:rPr>
        <w:t>系統文件提供投標廠商</w:t>
      </w:r>
      <w:r>
        <w:rPr>
          <w:rFonts w:ascii="標楷體" w:eastAsia="標楷體" w:hAnsi="標楷體" w:hint="eastAsia"/>
          <w:sz w:val="28"/>
        </w:rPr>
        <w:t>於</w:t>
      </w:r>
      <w:r>
        <w:rPr>
          <w:rFonts w:ascii="標楷體" w:eastAsia="標楷體" w:hAnsi="標楷體" w:hint="eastAsia"/>
          <w:sz w:val="28"/>
          <w:szCs w:val="28"/>
        </w:rPr>
        <w:t>公告期間至貿易局資訊中心參閱及</w:t>
      </w:r>
      <w:r>
        <w:rPr>
          <w:rFonts w:eastAsia="標楷體" w:hint="eastAsia"/>
          <w:sz w:val="28"/>
        </w:rPr>
        <w:t>諮詢</w:t>
      </w:r>
      <w:r>
        <w:rPr>
          <w:rFonts w:ascii="標楷體" w:eastAsia="標楷體" w:hAnsi="標楷體" w:hint="eastAsia"/>
          <w:sz w:val="28"/>
          <w:szCs w:val="28"/>
        </w:rPr>
        <w:t>（</w:t>
      </w:r>
      <w:r>
        <w:rPr>
          <w:rFonts w:eastAsia="標楷體" w:hint="eastAsia"/>
          <w:sz w:val="28"/>
        </w:rPr>
        <w:t>時段限於週一至週五上午</w:t>
      </w:r>
      <w:r>
        <w:rPr>
          <w:rFonts w:eastAsia="標楷體"/>
          <w:sz w:val="28"/>
        </w:rPr>
        <w:t>9:30-11:00</w:t>
      </w:r>
      <w:r>
        <w:rPr>
          <w:rFonts w:eastAsia="標楷體" w:hint="eastAsia"/>
          <w:sz w:val="28"/>
        </w:rPr>
        <w:t>、下午</w:t>
      </w:r>
      <w:r>
        <w:rPr>
          <w:rFonts w:eastAsia="標楷體"/>
          <w:sz w:val="28"/>
        </w:rPr>
        <w:t>2:00-4:00</w:t>
      </w:r>
      <w:r>
        <w:rPr>
          <w:rFonts w:eastAsia="標楷體" w:hint="eastAsia"/>
          <w:sz w:val="28"/>
        </w:rPr>
        <w:t>）</w:t>
      </w:r>
      <w:r>
        <w:rPr>
          <w:rFonts w:ascii="標楷體" w:eastAsia="標楷體" w:hAnsi="標楷體" w:hint="eastAsia"/>
          <w:sz w:val="28"/>
          <w:szCs w:val="28"/>
        </w:rPr>
        <w:t>；惟不得影印或攜出，且涉及業務機密與系統安全之文件，則恕不提供。</w:t>
      </w:r>
    </w:p>
    <w:p w:rsidR="0044712C" w:rsidRDefault="0044712C" w:rsidP="0044712C">
      <w:pPr>
        <w:pStyle w:val="7"/>
        <w:ind w:leftChars="128" w:left="707" w:hangingChars="130" w:hanging="400"/>
        <w:jc w:val="both"/>
        <w:rPr>
          <w:rFonts w:eastAsia="標楷體"/>
          <w:sz w:val="28"/>
        </w:rPr>
      </w:pPr>
      <w:r>
        <w:rPr>
          <w:rFonts w:eastAsia="標楷體"/>
          <w:sz w:val="28"/>
        </w:rPr>
        <w:t>(2)</w:t>
      </w:r>
      <w:r>
        <w:rPr>
          <w:rFonts w:eastAsia="標楷體" w:hint="eastAsia"/>
          <w:sz w:val="28"/>
        </w:rPr>
        <w:t>本專案連絡人：林于桔小姐；電話：</w:t>
      </w:r>
      <w:r>
        <w:rPr>
          <w:rFonts w:eastAsia="標楷體"/>
          <w:sz w:val="28"/>
        </w:rPr>
        <w:t>(02)2397-7485</w:t>
      </w:r>
      <w:r>
        <w:rPr>
          <w:rFonts w:ascii="標楷體" w:eastAsia="標楷體" w:hAnsi="標楷體" w:hint="eastAsia"/>
          <w:sz w:val="28"/>
        </w:rPr>
        <w:t>。</w:t>
      </w:r>
    </w:p>
    <w:p w:rsidR="0044712C" w:rsidRDefault="0044712C" w:rsidP="0044712C">
      <w:pPr>
        <w:pStyle w:val="7"/>
        <w:ind w:leftChars="128" w:left="707" w:hangingChars="130" w:hanging="400"/>
        <w:jc w:val="both"/>
        <w:rPr>
          <w:rFonts w:ascii="Arial" w:eastAsia="標楷體" w:hAnsi="Arial" w:cs="Arial"/>
          <w:spacing w:val="0"/>
          <w:sz w:val="28"/>
        </w:rPr>
      </w:pPr>
      <w:r>
        <w:rPr>
          <w:rFonts w:eastAsia="標楷體"/>
          <w:sz w:val="28"/>
        </w:rPr>
        <w:t>(3)</w:t>
      </w:r>
      <w:r>
        <w:rPr>
          <w:rFonts w:ascii="Arial" w:eastAsia="標楷體" w:hAnsi="Arial" w:cs="Arial" w:hint="eastAsia"/>
          <w:spacing w:val="0"/>
          <w:sz w:val="28"/>
        </w:rPr>
        <w:t>資格審查合格廠商，依廠商送件時間決定簡報先後順位，參加第</w:t>
      </w:r>
      <w:r>
        <w:rPr>
          <w:rFonts w:eastAsia="標楷體"/>
          <w:spacing w:val="0"/>
          <w:sz w:val="28"/>
        </w:rPr>
        <w:t>2</w:t>
      </w:r>
      <w:r>
        <w:rPr>
          <w:rFonts w:ascii="Arial" w:eastAsia="標楷體" w:hAnsi="Arial" w:cs="Arial" w:hint="eastAsia"/>
          <w:spacing w:val="0"/>
          <w:sz w:val="28"/>
        </w:rPr>
        <w:t>階段服務</w:t>
      </w:r>
      <w:r>
        <w:rPr>
          <w:rFonts w:eastAsia="標楷體" w:hint="eastAsia"/>
          <w:spacing w:val="0"/>
          <w:sz w:val="28"/>
        </w:rPr>
        <w:t>建議書評選（</w:t>
      </w:r>
      <w:r>
        <w:rPr>
          <w:rFonts w:ascii="Arial" w:eastAsia="標楷體" w:hAnsi="Arial" w:cs="Arial" w:hint="eastAsia"/>
          <w:spacing w:val="0"/>
          <w:sz w:val="28"/>
        </w:rPr>
        <w:t>評選時間得由本局於資格審查結束後當場宣布，或另以書面或電話通知），其他規定詳</w:t>
      </w:r>
      <w:r>
        <w:rPr>
          <w:rFonts w:ascii="標楷體" w:eastAsia="標楷體" w:hint="eastAsia"/>
          <w:sz w:val="28"/>
        </w:rPr>
        <w:t>文件</w:t>
      </w:r>
      <w:r>
        <w:rPr>
          <w:rFonts w:eastAsia="標楷體"/>
          <w:sz w:val="28"/>
        </w:rPr>
        <w:t>5-1</w:t>
      </w:r>
      <w:r>
        <w:rPr>
          <w:rFonts w:ascii="標楷體" w:eastAsia="標楷體" w:hint="eastAsia"/>
          <w:sz w:val="28"/>
          <w:szCs w:val="24"/>
        </w:rPr>
        <w:t>廠商評選須知</w:t>
      </w:r>
      <w:r>
        <w:rPr>
          <w:rFonts w:ascii="標楷體" w:eastAsia="標楷體" w:hAnsi="標楷體" w:cs="Arial" w:hint="eastAsia"/>
          <w:spacing w:val="0"/>
          <w:sz w:val="28"/>
        </w:rPr>
        <w:t>。簡報資料不得逾越</w:t>
      </w:r>
      <w:r>
        <w:rPr>
          <w:rFonts w:ascii="Arial" w:eastAsia="標楷體" w:hAnsi="Arial" w:cs="Arial" w:hint="eastAsia"/>
          <w:spacing w:val="0"/>
          <w:sz w:val="28"/>
        </w:rPr>
        <w:t>服務</w:t>
      </w:r>
      <w:r>
        <w:rPr>
          <w:rFonts w:ascii="標楷體" w:eastAsia="標楷體" w:hAnsi="標楷體" w:cs="Arial" w:hint="eastAsia"/>
          <w:spacing w:val="0"/>
          <w:sz w:val="28"/>
        </w:rPr>
        <w:t>建議書範圍，並應由</w:t>
      </w:r>
      <w:r>
        <w:rPr>
          <w:rFonts w:ascii="標楷體" w:eastAsia="標楷體" w:hAnsi="標楷體" w:hint="eastAsia"/>
          <w:b/>
          <w:sz w:val="28"/>
          <w:szCs w:val="28"/>
        </w:rPr>
        <w:t>計畫主持人或</w:t>
      </w:r>
      <w:r>
        <w:rPr>
          <w:rFonts w:ascii="Arial" w:eastAsia="標楷體" w:hAnsi="Arial" w:cs="Arial" w:hint="eastAsia"/>
          <w:b/>
          <w:spacing w:val="0"/>
          <w:sz w:val="28"/>
        </w:rPr>
        <w:t>服務</w:t>
      </w:r>
      <w:r>
        <w:rPr>
          <w:rFonts w:ascii="標楷體" w:eastAsia="標楷體" w:hAnsi="標楷體" w:hint="eastAsia"/>
          <w:b/>
          <w:sz w:val="28"/>
          <w:szCs w:val="28"/>
        </w:rPr>
        <w:t>建議書所列專案經理</w:t>
      </w:r>
      <w:r>
        <w:rPr>
          <w:rFonts w:ascii="標楷體" w:eastAsia="標楷體" w:hAnsi="標楷體" w:cs="Arial" w:hint="eastAsia"/>
          <w:spacing w:val="0"/>
          <w:sz w:val="28"/>
        </w:rPr>
        <w:t>親自簡報。</w:t>
      </w:r>
    </w:p>
    <w:p w:rsidR="0044712C" w:rsidRDefault="0044712C" w:rsidP="0044712C">
      <w:pPr>
        <w:pStyle w:val="7"/>
        <w:ind w:leftChars="128" w:left="707" w:hangingChars="130" w:hanging="400"/>
        <w:jc w:val="both"/>
        <w:rPr>
          <w:rFonts w:ascii="Arial" w:eastAsia="標楷體" w:hAnsi="Arial" w:cs="Arial"/>
          <w:spacing w:val="0"/>
          <w:sz w:val="28"/>
        </w:rPr>
      </w:pPr>
      <w:r>
        <w:rPr>
          <w:rFonts w:eastAsia="標楷體"/>
          <w:sz w:val="28"/>
        </w:rPr>
        <w:t>(4)</w:t>
      </w:r>
      <w:r>
        <w:rPr>
          <w:rFonts w:ascii="Arial" w:eastAsia="標楷體" w:hAnsi="Arial" w:cs="Arial" w:hint="eastAsia"/>
          <w:spacing w:val="0"/>
          <w:sz w:val="28"/>
        </w:rPr>
        <w:t>廠商所送服務建議書之報價視為標價，經評選之優勝廠商，將依優勝序位另行函告議價時間。</w:t>
      </w:r>
    </w:p>
    <w:p w:rsidR="0044712C" w:rsidRDefault="0044712C" w:rsidP="0044712C">
      <w:pPr>
        <w:pStyle w:val="7"/>
        <w:ind w:leftChars="128" w:left="707" w:hangingChars="130" w:hanging="400"/>
        <w:jc w:val="both"/>
        <w:rPr>
          <w:rFonts w:ascii="Arial" w:eastAsia="標楷體" w:hAnsi="Arial" w:cs="Arial"/>
          <w:spacing w:val="0"/>
          <w:sz w:val="28"/>
        </w:rPr>
      </w:pPr>
      <w:r>
        <w:rPr>
          <w:rFonts w:eastAsia="標楷體"/>
          <w:sz w:val="28"/>
        </w:rPr>
        <w:t>(5)</w:t>
      </w:r>
      <w:r>
        <w:rPr>
          <w:rFonts w:ascii="Arial" w:eastAsia="標楷體" w:hAnsi="Arial" w:cs="Arial" w:hint="eastAsia"/>
          <w:spacing w:val="0"/>
          <w:sz w:val="28"/>
        </w:rPr>
        <w:t>出席議價會議之廠商人員如為負責人本人，請攜帶身份證明文件正本與會；如委託代理出席，請代理人攜帶身份證明文件正本及委託代理授權書，代理授權書如於投標時已檢附且未變更代理人者則免附。</w:t>
      </w:r>
    </w:p>
    <w:p w:rsidR="0044712C" w:rsidRDefault="0044712C" w:rsidP="0044712C">
      <w:pPr>
        <w:pStyle w:val="7"/>
        <w:ind w:leftChars="128" w:left="707" w:hangingChars="130" w:hanging="400"/>
        <w:jc w:val="both"/>
        <w:rPr>
          <w:rFonts w:eastAsia="標楷體" w:hAnsi="標楷體"/>
          <w:b/>
          <w:sz w:val="28"/>
          <w:szCs w:val="28"/>
        </w:rPr>
      </w:pPr>
      <w:r>
        <w:rPr>
          <w:rFonts w:eastAsia="標楷體"/>
          <w:sz w:val="28"/>
        </w:rPr>
        <w:t>(6)</w:t>
      </w:r>
      <w:r>
        <w:rPr>
          <w:rFonts w:eastAsia="標楷體" w:hAnsi="標楷體" w:hint="eastAsia"/>
          <w:b/>
          <w:sz w:val="28"/>
          <w:szCs w:val="28"/>
          <w:u w:val="single"/>
        </w:rPr>
        <w:t>立法院審查預算如有下列情形，廠商必須遵守，且本</w:t>
      </w:r>
      <w:r>
        <w:rPr>
          <w:rFonts w:eastAsia="標楷體" w:hint="eastAsia"/>
          <w:b/>
          <w:sz w:val="28"/>
          <w:szCs w:val="28"/>
          <w:u w:val="single"/>
        </w:rPr>
        <w:t>機關</w:t>
      </w:r>
      <w:r>
        <w:rPr>
          <w:rFonts w:eastAsia="標楷體" w:hAnsi="標楷體" w:hint="eastAsia"/>
          <w:b/>
          <w:sz w:val="28"/>
          <w:szCs w:val="28"/>
          <w:u w:val="single"/>
        </w:rPr>
        <w:t>不負任何賠償責任</w:t>
      </w:r>
      <w:r>
        <w:rPr>
          <w:rFonts w:eastAsia="標楷體" w:hAnsi="標楷體" w:hint="eastAsia"/>
          <w:b/>
          <w:sz w:val="28"/>
          <w:szCs w:val="28"/>
        </w:rPr>
        <w:t>：</w:t>
      </w:r>
    </w:p>
    <w:p w:rsidR="0044712C" w:rsidRDefault="0044712C" w:rsidP="0044712C">
      <w:pPr>
        <w:pStyle w:val="7"/>
        <w:ind w:leftChars="128" w:left="707" w:hangingChars="130" w:hanging="400"/>
        <w:jc w:val="both"/>
        <w:rPr>
          <w:rFonts w:eastAsia="標楷體"/>
          <w:sz w:val="28"/>
        </w:rPr>
      </w:pPr>
      <w:r>
        <w:rPr>
          <w:rFonts w:eastAsia="標楷體"/>
          <w:sz w:val="28"/>
        </w:rPr>
        <w:t xml:space="preserve">  (6-1)</w:t>
      </w:r>
      <w:r>
        <w:rPr>
          <w:rFonts w:eastAsia="標楷體" w:hAnsi="標楷體" w:hint="eastAsia"/>
          <w:sz w:val="28"/>
          <w:szCs w:val="28"/>
        </w:rPr>
        <w:t>本計畫如於立法院審查預算時指定刪除，本</w:t>
      </w:r>
      <w:r>
        <w:rPr>
          <w:rFonts w:eastAsia="標楷體" w:hint="eastAsia"/>
          <w:sz w:val="28"/>
          <w:szCs w:val="28"/>
        </w:rPr>
        <w:t>機關</w:t>
      </w:r>
      <w:r>
        <w:rPr>
          <w:rFonts w:eastAsia="標楷體" w:hAnsi="標楷體" w:hint="eastAsia"/>
          <w:sz w:val="28"/>
          <w:szCs w:val="28"/>
        </w:rPr>
        <w:t>即終止契約。</w:t>
      </w:r>
    </w:p>
    <w:p w:rsidR="0044712C" w:rsidRDefault="0044712C" w:rsidP="0044712C">
      <w:pPr>
        <w:pStyle w:val="7"/>
        <w:ind w:leftChars="128" w:left="1293" w:hangingChars="320" w:hanging="986"/>
        <w:jc w:val="both"/>
        <w:rPr>
          <w:rFonts w:eastAsia="標楷體" w:hAnsi="標楷體"/>
          <w:sz w:val="28"/>
          <w:szCs w:val="28"/>
        </w:rPr>
      </w:pPr>
      <w:r>
        <w:rPr>
          <w:rFonts w:eastAsia="標楷體"/>
          <w:sz w:val="28"/>
        </w:rPr>
        <w:t xml:space="preserve">  (6-2)</w:t>
      </w:r>
      <w:r>
        <w:rPr>
          <w:rFonts w:eastAsia="標楷體" w:hAnsi="標楷體" w:hint="eastAsia"/>
          <w:sz w:val="28"/>
          <w:szCs w:val="28"/>
        </w:rPr>
        <w:t>如於立法院審查預算時指定刪減本計畫經費或刪減本</w:t>
      </w:r>
      <w:r>
        <w:rPr>
          <w:rFonts w:eastAsia="標楷體" w:hint="eastAsia"/>
          <w:sz w:val="28"/>
          <w:szCs w:val="28"/>
        </w:rPr>
        <w:t>機關</w:t>
      </w:r>
      <w:r>
        <w:rPr>
          <w:rFonts w:eastAsia="標楷體" w:hAnsi="標楷體" w:hint="eastAsia"/>
          <w:sz w:val="28"/>
          <w:szCs w:val="28"/>
        </w:rPr>
        <w:t>總經費或政策改變須調整委辦工作項目，致影響本計畫執行者，雙方得協議變更計畫內容後議價</w:t>
      </w:r>
      <w:r>
        <w:rPr>
          <w:rFonts w:eastAsia="標楷體" w:hint="eastAsia"/>
          <w:sz w:val="28"/>
          <w:szCs w:val="28"/>
        </w:rPr>
        <w:t>（</w:t>
      </w:r>
      <w:r>
        <w:rPr>
          <w:rFonts w:eastAsia="標楷體" w:hAnsi="標楷體" w:hint="eastAsia"/>
          <w:sz w:val="28"/>
          <w:szCs w:val="28"/>
        </w:rPr>
        <w:t>以議價時工作項目調整表為準</w:t>
      </w:r>
      <w:r>
        <w:rPr>
          <w:rFonts w:eastAsia="標楷體" w:hint="eastAsia"/>
          <w:sz w:val="28"/>
          <w:szCs w:val="28"/>
        </w:rPr>
        <w:t>）</w:t>
      </w:r>
      <w:r>
        <w:rPr>
          <w:rFonts w:eastAsia="標楷體" w:hAnsi="標楷體" w:hint="eastAsia"/>
          <w:sz w:val="28"/>
          <w:szCs w:val="28"/>
        </w:rPr>
        <w:t>。</w:t>
      </w:r>
    </w:p>
    <w:p w:rsidR="0044712C" w:rsidRDefault="0044712C" w:rsidP="0044712C">
      <w:pPr>
        <w:pStyle w:val="7"/>
        <w:ind w:leftChars="128" w:left="1293" w:hangingChars="320" w:hanging="986"/>
        <w:jc w:val="both"/>
        <w:rPr>
          <w:rFonts w:eastAsia="標楷體"/>
          <w:sz w:val="28"/>
        </w:rPr>
      </w:pPr>
      <w:r>
        <w:rPr>
          <w:rFonts w:eastAsia="標楷體"/>
          <w:sz w:val="28"/>
        </w:rPr>
        <w:t xml:space="preserve">  (6-3)</w:t>
      </w:r>
      <w:r>
        <w:rPr>
          <w:rFonts w:eastAsia="標楷體" w:hAnsi="標楷體" w:hint="eastAsia"/>
          <w:sz w:val="28"/>
          <w:szCs w:val="28"/>
        </w:rPr>
        <w:t>簽約後所需經費如未獲立法院審議通過或經凍結，得依政府採購法第</w:t>
      </w:r>
      <w:r>
        <w:rPr>
          <w:rFonts w:eastAsia="標楷體"/>
          <w:sz w:val="28"/>
          <w:szCs w:val="28"/>
        </w:rPr>
        <w:t>64</w:t>
      </w:r>
      <w:r>
        <w:rPr>
          <w:rFonts w:eastAsia="標楷體" w:hAnsi="標楷體" w:hint="eastAsia"/>
          <w:sz w:val="28"/>
          <w:szCs w:val="28"/>
        </w:rPr>
        <w:t>條規定辦理，其中補償廠商因此所生之損失，並不包括所失利益在內。</w:t>
      </w:r>
    </w:p>
    <w:p w:rsidR="0044712C" w:rsidRDefault="0044712C" w:rsidP="0044712C">
      <w:pPr>
        <w:pStyle w:val="7"/>
        <w:ind w:leftChars="128" w:left="707" w:hangingChars="130" w:hanging="400"/>
        <w:jc w:val="both"/>
        <w:rPr>
          <w:rFonts w:eastAsia="標楷體"/>
          <w:sz w:val="28"/>
        </w:rPr>
      </w:pPr>
      <w:r>
        <w:rPr>
          <w:rFonts w:eastAsia="標楷體"/>
          <w:sz w:val="28"/>
        </w:rPr>
        <w:t>(7)</w:t>
      </w:r>
      <w:r>
        <w:rPr>
          <w:rFonts w:eastAsia="標楷體" w:hint="eastAsia"/>
          <w:sz w:val="28"/>
        </w:rPr>
        <w:t>投標廠商因投標所需之任何費用，不論</w:t>
      </w:r>
      <w:r>
        <w:rPr>
          <w:rFonts w:eastAsia="標楷體" w:hint="eastAsia"/>
          <w:sz w:val="28"/>
          <w:szCs w:val="28"/>
        </w:rPr>
        <w:t>本機關</w:t>
      </w:r>
      <w:r>
        <w:rPr>
          <w:rFonts w:eastAsia="標楷體" w:hint="eastAsia"/>
          <w:sz w:val="28"/>
        </w:rPr>
        <w:t>有無決標，均由投標廠商自行負擔。</w:t>
      </w:r>
    </w:p>
    <w:p w:rsidR="0044712C" w:rsidRDefault="0044712C" w:rsidP="0044712C">
      <w:pPr>
        <w:pStyle w:val="7"/>
        <w:ind w:leftChars="128" w:left="707" w:hangingChars="130" w:hanging="400"/>
        <w:jc w:val="both"/>
        <w:rPr>
          <w:rFonts w:eastAsia="標楷體"/>
          <w:sz w:val="28"/>
        </w:rPr>
      </w:pPr>
      <w:r>
        <w:rPr>
          <w:rFonts w:eastAsia="標楷體"/>
          <w:sz w:val="28"/>
        </w:rPr>
        <w:t>(8)</w:t>
      </w:r>
      <w:r>
        <w:rPr>
          <w:rFonts w:eastAsia="標楷體" w:hint="eastAsia"/>
          <w:sz w:val="28"/>
        </w:rPr>
        <w:t>投標廠商提出之定型化產品型錄或說明書，應避免附有任何與商業條款有關之文字。如附有此等文字，視同未附記。</w:t>
      </w:r>
    </w:p>
    <w:p w:rsidR="0044712C" w:rsidRDefault="0044712C" w:rsidP="0044712C">
      <w:pPr>
        <w:pStyle w:val="7"/>
        <w:ind w:leftChars="128" w:left="707" w:hangingChars="130" w:hanging="400"/>
        <w:jc w:val="both"/>
        <w:rPr>
          <w:rFonts w:ascii="標楷體" w:eastAsia="標楷體" w:hAnsi="標楷體"/>
          <w:sz w:val="28"/>
          <w:szCs w:val="28"/>
        </w:rPr>
      </w:pPr>
      <w:r>
        <w:rPr>
          <w:rFonts w:eastAsia="標楷體"/>
          <w:sz w:val="28"/>
        </w:rPr>
        <w:lastRenderedPageBreak/>
        <w:t>(9)</w:t>
      </w:r>
      <w:r>
        <w:rPr>
          <w:rFonts w:eastAsia="標楷體" w:hAnsi="標楷體" w:hint="eastAsia"/>
          <w:sz w:val="28"/>
          <w:szCs w:val="28"/>
        </w:rPr>
        <w:t>本</w:t>
      </w:r>
      <w:r>
        <w:rPr>
          <w:rFonts w:eastAsia="標楷體" w:hint="eastAsia"/>
          <w:sz w:val="28"/>
          <w:szCs w:val="28"/>
        </w:rPr>
        <w:t>機關</w:t>
      </w:r>
      <w:r>
        <w:rPr>
          <w:rFonts w:eastAsia="標楷體" w:hAnsi="標楷體" w:hint="eastAsia"/>
          <w:sz w:val="28"/>
          <w:szCs w:val="28"/>
        </w:rPr>
        <w:t>所發之招標</w:t>
      </w:r>
      <w:r>
        <w:rPr>
          <w:rFonts w:ascii="標楷體" w:eastAsia="標楷體" w:hAnsi="標楷體" w:hint="eastAsia"/>
          <w:sz w:val="28"/>
          <w:szCs w:val="28"/>
        </w:rPr>
        <w:t>文件，廠商應詳為檢閱點清，如有遺漏，應即請本</w:t>
      </w:r>
      <w:r>
        <w:rPr>
          <w:rFonts w:ascii="標楷體" w:eastAsia="標楷體" w:cs="新細明體" w:hint="eastAsia"/>
          <w:sz w:val="28"/>
          <w:szCs w:val="28"/>
        </w:rPr>
        <w:t>機關</w:t>
      </w:r>
      <w:r>
        <w:rPr>
          <w:rFonts w:ascii="標楷體" w:eastAsia="標楷體" w:hAnsi="標楷體" w:hint="eastAsia"/>
          <w:sz w:val="28"/>
          <w:szCs w:val="28"/>
        </w:rPr>
        <w:t>補足。投標廠商應於投標前詳閱招標文件，並自行赴施作地點勘查。</w:t>
      </w:r>
    </w:p>
    <w:p w:rsidR="0044712C" w:rsidRDefault="0044712C" w:rsidP="0044712C">
      <w:pPr>
        <w:pStyle w:val="7"/>
        <w:numPr>
          <w:ilvl w:val="0"/>
          <w:numId w:val="3"/>
        </w:numPr>
        <w:jc w:val="both"/>
        <w:rPr>
          <w:rFonts w:eastAsia="標楷體"/>
          <w:sz w:val="28"/>
        </w:rPr>
      </w:pPr>
      <w:r>
        <w:rPr>
          <w:rFonts w:eastAsia="標楷體" w:hint="eastAsia"/>
          <w:sz w:val="28"/>
        </w:rPr>
        <w:t>附註：</w:t>
      </w:r>
    </w:p>
    <w:p w:rsidR="0044712C" w:rsidRDefault="0044712C" w:rsidP="0044712C">
      <w:pPr>
        <w:pStyle w:val="7"/>
        <w:ind w:leftChars="128" w:left="677" w:hangingChars="120" w:hanging="370"/>
        <w:jc w:val="both"/>
        <w:rPr>
          <w:rFonts w:eastAsia="標楷體"/>
          <w:sz w:val="28"/>
          <w:szCs w:val="28"/>
        </w:rPr>
      </w:pPr>
      <w:r>
        <w:rPr>
          <w:rFonts w:eastAsia="標楷體"/>
          <w:sz w:val="28"/>
        </w:rPr>
        <w:t>(1)</w:t>
      </w:r>
      <w:r>
        <w:rPr>
          <w:rFonts w:eastAsia="標楷體" w:hint="eastAsia"/>
          <w:sz w:val="28"/>
          <w:szCs w:val="28"/>
        </w:rPr>
        <w:t>廠商有下列情形之一者，經本機關將其事實及理由通知廠商，並附記如未提出異議者，將刊登政府採購公報：</w:t>
      </w:r>
    </w:p>
    <w:p w:rsidR="0044712C" w:rsidRDefault="0044712C" w:rsidP="0044712C">
      <w:pPr>
        <w:pStyle w:val="7"/>
        <w:ind w:leftChars="128" w:left="707" w:hangingChars="130" w:hanging="400"/>
        <w:jc w:val="both"/>
        <w:rPr>
          <w:rFonts w:eastAsia="標楷體"/>
          <w:sz w:val="28"/>
          <w:szCs w:val="28"/>
        </w:rPr>
      </w:pPr>
      <w:r>
        <w:rPr>
          <w:rFonts w:eastAsia="標楷體"/>
          <w:sz w:val="28"/>
        </w:rPr>
        <w:t xml:space="preserve">  (1-1)</w:t>
      </w:r>
      <w:r>
        <w:rPr>
          <w:rFonts w:eastAsia="標楷體" w:hint="eastAsia"/>
          <w:sz w:val="28"/>
          <w:szCs w:val="28"/>
        </w:rPr>
        <w:t>容許他人借用本人名義或證件參加投標者。</w:t>
      </w:r>
    </w:p>
    <w:p w:rsidR="0044712C" w:rsidRDefault="0044712C" w:rsidP="0044712C">
      <w:pPr>
        <w:pStyle w:val="7"/>
        <w:ind w:leftChars="128" w:left="677" w:hangingChars="120" w:hanging="370"/>
        <w:jc w:val="both"/>
        <w:rPr>
          <w:rFonts w:eastAsia="標楷體"/>
          <w:sz w:val="28"/>
          <w:szCs w:val="28"/>
        </w:rPr>
      </w:pPr>
      <w:r>
        <w:rPr>
          <w:rFonts w:eastAsia="標楷體"/>
          <w:sz w:val="28"/>
        </w:rPr>
        <w:t xml:space="preserve">  (1-2)</w:t>
      </w:r>
      <w:r>
        <w:rPr>
          <w:rFonts w:eastAsia="標楷體" w:hint="eastAsia"/>
          <w:sz w:val="28"/>
          <w:szCs w:val="28"/>
        </w:rPr>
        <w:t>借用或冒用他人名義或證件，或以偽造、變造之文件參加投標、訂約或履約者。</w:t>
      </w:r>
    </w:p>
    <w:p w:rsidR="0044712C" w:rsidRDefault="0044712C" w:rsidP="0044712C">
      <w:pPr>
        <w:pStyle w:val="7"/>
        <w:ind w:leftChars="128" w:left="707" w:hangingChars="130" w:hanging="400"/>
        <w:jc w:val="both"/>
        <w:rPr>
          <w:rFonts w:eastAsia="標楷體"/>
          <w:sz w:val="28"/>
          <w:szCs w:val="28"/>
        </w:rPr>
      </w:pPr>
      <w:r>
        <w:rPr>
          <w:rFonts w:eastAsia="標楷體"/>
          <w:sz w:val="28"/>
        </w:rPr>
        <w:t xml:space="preserve">  (1-3)</w:t>
      </w:r>
      <w:r>
        <w:rPr>
          <w:rFonts w:eastAsia="標楷體" w:hint="eastAsia"/>
          <w:sz w:val="28"/>
          <w:szCs w:val="28"/>
        </w:rPr>
        <w:t>擅自減省工料情節重大者。</w:t>
      </w:r>
    </w:p>
    <w:p w:rsidR="0044712C" w:rsidRDefault="0044712C" w:rsidP="0044712C">
      <w:pPr>
        <w:pStyle w:val="7"/>
        <w:ind w:leftChars="128" w:left="707" w:hangingChars="130" w:hanging="400"/>
        <w:jc w:val="both"/>
        <w:rPr>
          <w:rFonts w:eastAsia="標楷體"/>
          <w:sz w:val="28"/>
          <w:szCs w:val="28"/>
        </w:rPr>
      </w:pPr>
      <w:r>
        <w:rPr>
          <w:rFonts w:eastAsia="標楷體"/>
          <w:sz w:val="28"/>
        </w:rPr>
        <w:t xml:space="preserve">  (1-4)</w:t>
      </w:r>
      <w:r>
        <w:rPr>
          <w:rFonts w:eastAsia="標楷體" w:hint="eastAsia"/>
          <w:sz w:val="28"/>
          <w:szCs w:val="28"/>
        </w:rPr>
        <w:t>偽造、變造投標、契約或履約相關文件，經查明屬實者。</w:t>
      </w:r>
    </w:p>
    <w:p w:rsidR="0044712C" w:rsidRDefault="0044712C" w:rsidP="0044712C">
      <w:pPr>
        <w:pStyle w:val="7"/>
        <w:ind w:leftChars="128" w:left="707" w:hangingChars="130" w:hanging="400"/>
        <w:jc w:val="both"/>
        <w:rPr>
          <w:rFonts w:eastAsia="標楷體"/>
          <w:sz w:val="28"/>
          <w:szCs w:val="28"/>
        </w:rPr>
      </w:pPr>
      <w:r>
        <w:rPr>
          <w:rFonts w:eastAsia="標楷體"/>
          <w:sz w:val="28"/>
        </w:rPr>
        <w:t xml:space="preserve">  (1-5)</w:t>
      </w:r>
      <w:r>
        <w:rPr>
          <w:rFonts w:eastAsia="標楷體" w:hint="eastAsia"/>
          <w:sz w:val="28"/>
          <w:szCs w:val="28"/>
        </w:rPr>
        <w:t>受停業處分期間仍參加投標者。</w:t>
      </w:r>
    </w:p>
    <w:p w:rsidR="0044712C" w:rsidRDefault="0044712C" w:rsidP="0044712C">
      <w:pPr>
        <w:pStyle w:val="7"/>
        <w:ind w:leftChars="128" w:left="707" w:hangingChars="130" w:hanging="400"/>
        <w:jc w:val="both"/>
        <w:rPr>
          <w:rFonts w:eastAsia="標楷體"/>
          <w:sz w:val="28"/>
          <w:szCs w:val="28"/>
        </w:rPr>
      </w:pPr>
      <w:r>
        <w:rPr>
          <w:rFonts w:eastAsia="標楷體"/>
          <w:sz w:val="28"/>
        </w:rPr>
        <w:t xml:space="preserve">  (1-6)</w:t>
      </w:r>
      <w:r>
        <w:rPr>
          <w:rFonts w:eastAsia="標楷體" w:hint="eastAsia"/>
          <w:sz w:val="28"/>
          <w:szCs w:val="28"/>
        </w:rPr>
        <w:t>犯採購法第</w:t>
      </w:r>
      <w:r>
        <w:rPr>
          <w:rFonts w:eastAsia="標楷體"/>
          <w:sz w:val="28"/>
          <w:szCs w:val="28"/>
        </w:rPr>
        <w:t>87</w:t>
      </w:r>
      <w:r>
        <w:rPr>
          <w:rFonts w:eastAsia="標楷體" w:hint="eastAsia"/>
          <w:sz w:val="28"/>
          <w:szCs w:val="28"/>
        </w:rPr>
        <w:t>條至第</w:t>
      </w:r>
      <w:r>
        <w:rPr>
          <w:rFonts w:eastAsia="標楷體"/>
          <w:sz w:val="28"/>
          <w:szCs w:val="28"/>
        </w:rPr>
        <w:t>92</w:t>
      </w:r>
      <w:r>
        <w:rPr>
          <w:rFonts w:eastAsia="標楷體" w:hint="eastAsia"/>
          <w:sz w:val="28"/>
          <w:szCs w:val="28"/>
        </w:rPr>
        <w:t>條之罪，經第一審為有罪判決者。</w:t>
      </w:r>
    </w:p>
    <w:p w:rsidR="0044712C" w:rsidRDefault="0044712C" w:rsidP="0044712C">
      <w:pPr>
        <w:pStyle w:val="7"/>
        <w:ind w:leftChars="128" w:left="707" w:hangingChars="130" w:hanging="400"/>
        <w:jc w:val="both"/>
        <w:rPr>
          <w:rFonts w:eastAsia="標楷體"/>
          <w:sz w:val="28"/>
          <w:szCs w:val="28"/>
        </w:rPr>
      </w:pPr>
      <w:r>
        <w:rPr>
          <w:rFonts w:eastAsia="標楷體"/>
          <w:sz w:val="28"/>
        </w:rPr>
        <w:t xml:space="preserve">  (1-7)</w:t>
      </w:r>
      <w:r>
        <w:rPr>
          <w:rFonts w:eastAsia="標楷體" w:hint="eastAsia"/>
          <w:sz w:val="28"/>
          <w:szCs w:val="28"/>
        </w:rPr>
        <w:t>得標後無正當理由而不訂約或不履行契約者。</w:t>
      </w:r>
    </w:p>
    <w:p w:rsidR="0044712C" w:rsidRDefault="0044712C" w:rsidP="0044712C">
      <w:pPr>
        <w:pStyle w:val="7"/>
        <w:ind w:leftChars="128" w:left="707" w:hangingChars="130" w:hanging="400"/>
        <w:jc w:val="both"/>
        <w:rPr>
          <w:rFonts w:eastAsia="標楷體"/>
          <w:sz w:val="28"/>
          <w:szCs w:val="28"/>
        </w:rPr>
      </w:pPr>
      <w:r>
        <w:rPr>
          <w:rFonts w:eastAsia="標楷體"/>
          <w:sz w:val="28"/>
        </w:rPr>
        <w:t xml:space="preserve">  (1-8)</w:t>
      </w:r>
      <w:r>
        <w:rPr>
          <w:rFonts w:eastAsia="標楷體" w:hint="eastAsia"/>
          <w:sz w:val="28"/>
          <w:szCs w:val="28"/>
        </w:rPr>
        <w:t>查驗或驗收不合格，情節重大者。</w:t>
      </w:r>
    </w:p>
    <w:p w:rsidR="0044712C" w:rsidRDefault="0044712C" w:rsidP="0044712C">
      <w:pPr>
        <w:pStyle w:val="7"/>
        <w:ind w:leftChars="128" w:left="707" w:hangingChars="130" w:hanging="400"/>
        <w:jc w:val="both"/>
        <w:rPr>
          <w:rFonts w:eastAsia="標楷體"/>
          <w:sz w:val="28"/>
          <w:szCs w:val="28"/>
        </w:rPr>
      </w:pPr>
      <w:r>
        <w:rPr>
          <w:rFonts w:eastAsia="標楷體"/>
          <w:sz w:val="28"/>
        </w:rPr>
        <w:t xml:space="preserve">  (1-9)</w:t>
      </w:r>
      <w:r>
        <w:rPr>
          <w:rFonts w:eastAsia="標楷體" w:hint="eastAsia"/>
          <w:sz w:val="28"/>
          <w:szCs w:val="28"/>
        </w:rPr>
        <w:t>驗收後不履行保固責任。</w:t>
      </w:r>
    </w:p>
    <w:p w:rsidR="0044712C" w:rsidRDefault="0044712C" w:rsidP="0044712C">
      <w:pPr>
        <w:pStyle w:val="7"/>
        <w:ind w:leftChars="128" w:left="707" w:hangingChars="130" w:hanging="400"/>
        <w:jc w:val="both"/>
        <w:rPr>
          <w:rFonts w:eastAsia="標楷體"/>
          <w:sz w:val="28"/>
          <w:szCs w:val="28"/>
        </w:rPr>
      </w:pPr>
      <w:r>
        <w:rPr>
          <w:rFonts w:eastAsia="標楷體"/>
          <w:sz w:val="28"/>
        </w:rPr>
        <w:t xml:space="preserve">  (1-10)</w:t>
      </w:r>
      <w:r>
        <w:rPr>
          <w:rFonts w:eastAsia="標楷體" w:hint="eastAsia"/>
          <w:sz w:val="28"/>
          <w:szCs w:val="28"/>
        </w:rPr>
        <w:t>因可歸責於廠商之事由，致延誤履約期限，情節重大者。</w:t>
      </w:r>
    </w:p>
    <w:p w:rsidR="0044712C" w:rsidRDefault="0044712C" w:rsidP="0044712C">
      <w:pPr>
        <w:pStyle w:val="7"/>
        <w:ind w:leftChars="128" w:left="707" w:hangingChars="130" w:hanging="400"/>
        <w:jc w:val="both"/>
        <w:rPr>
          <w:rFonts w:eastAsia="標楷體"/>
          <w:sz w:val="28"/>
          <w:szCs w:val="28"/>
        </w:rPr>
      </w:pPr>
      <w:r>
        <w:rPr>
          <w:rFonts w:eastAsia="標楷體"/>
          <w:sz w:val="28"/>
        </w:rPr>
        <w:t xml:space="preserve">  (1-11)</w:t>
      </w:r>
      <w:r>
        <w:rPr>
          <w:rFonts w:eastAsia="標楷體" w:hint="eastAsia"/>
          <w:sz w:val="28"/>
          <w:szCs w:val="28"/>
        </w:rPr>
        <w:t>違反採購法第</w:t>
      </w:r>
      <w:r>
        <w:rPr>
          <w:rFonts w:eastAsia="標楷體"/>
          <w:sz w:val="28"/>
          <w:szCs w:val="28"/>
        </w:rPr>
        <w:t>65</w:t>
      </w:r>
      <w:r>
        <w:rPr>
          <w:rFonts w:eastAsia="標楷體" w:hint="eastAsia"/>
          <w:sz w:val="28"/>
          <w:szCs w:val="28"/>
        </w:rPr>
        <w:t>條之規定轉包者。</w:t>
      </w:r>
    </w:p>
    <w:p w:rsidR="0044712C" w:rsidRDefault="0044712C" w:rsidP="0044712C">
      <w:pPr>
        <w:pStyle w:val="7"/>
        <w:ind w:leftChars="128" w:left="707" w:hangingChars="130" w:hanging="400"/>
        <w:jc w:val="both"/>
        <w:rPr>
          <w:rFonts w:eastAsia="標楷體"/>
          <w:sz w:val="28"/>
          <w:szCs w:val="28"/>
        </w:rPr>
      </w:pPr>
      <w:r>
        <w:rPr>
          <w:rFonts w:eastAsia="標楷體"/>
          <w:sz w:val="28"/>
        </w:rPr>
        <w:t xml:space="preserve">  (1-12)</w:t>
      </w:r>
      <w:r>
        <w:rPr>
          <w:rFonts w:eastAsia="標楷體" w:hint="eastAsia"/>
          <w:sz w:val="28"/>
          <w:szCs w:val="28"/>
        </w:rPr>
        <w:t>因可歸責於廠商之事由，致解除或終止契約者。</w:t>
      </w:r>
    </w:p>
    <w:p w:rsidR="0044712C" w:rsidRDefault="0044712C" w:rsidP="0044712C">
      <w:pPr>
        <w:pStyle w:val="7"/>
        <w:ind w:leftChars="128" w:left="707" w:hangingChars="130" w:hanging="400"/>
        <w:jc w:val="both"/>
        <w:rPr>
          <w:rFonts w:eastAsia="標楷體"/>
          <w:sz w:val="28"/>
          <w:szCs w:val="28"/>
        </w:rPr>
      </w:pPr>
      <w:r>
        <w:rPr>
          <w:rFonts w:eastAsia="標楷體"/>
          <w:sz w:val="28"/>
        </w:rPr>
        <w:t xml:space="preserve">  (1-13)</w:t>
      </w:r>
      <w:r>
        <w:rPr>
          <w:rFonts w:eastAsia="標楷體" w:hint="eastAsia"/>
          <w:sz w:val="28"/>
          <w:szCs w:val="28"/>
        </w:rPr>
        <w:t>破產程序中之廠商。</w:t>
      </w:r>
    </w:p>
    <w:p w:rsidR="0044712C" w:rsidRDefault="0044712C" w:rsidP="0044712C">
      <w:pPr>
        <w:pStyle w:val="7"/>
        <w:ind w:leftChars="128" w:left="707" w:hangingChars="130" w:hanging="400"/>
        <w:jc w:val="both"/>
        <w:rPr>
          <w:rFonts w:eastAsia="標楷體"/>
          <w:sz w:val="28"/>
          <w:szCs w:val="28"/>
        </w:rPr>
      </w:pPr>
      <w:r>
        <w:rPr>
          <w:rFonts w:eastAsia="標楷體"/>
          <w:sz w:val="28"/>
        </w:rPr>
        <w:t xml:space="preserve">  (1-14)</w:t>
      </w:r>
      <w:r>
        <w:rPr>
          <w:rFonts w:eastAsia="標楷體" w:hint="eastAsia"/>
          <w:sz w:val="28"/>
          <w:szCs w:val="28"/>
        </w:rPr>
        <w:t>歧視婦女、原住民或弱勢團體人士，情節重大者。</w:t>
      </w:r>
    </w:p>
    <w:p w:rsidR="0044712C" w:rsidRDefault="0044712C" w:rsidP="0044712C">
      <w:pPr>
        <w:pStyle w:val="7"/>
        <w:ind w:leftChars="128" w:left="1311" w:hangingChars="326" w:hanging="1004"/>
        <w:jc w:val="both"/>
        <w:rPr>
          <w:rFonts w:eastAsia="標楷體"/>
          <w:sz w:val="28"/>
          <w:szCs w:val="28"/>
        </w:rPr>
      </w:pPr>
      <w:r>
        <w:rPr>
          <w:rFonts w:eastAsia="標楷體"/>
          <w:sz w:val="28"/>
          <w:szCs w:val="28"/>
        </w:rPr>
        <w:t xml:space="preserve">      </w:t>
      </w:r>
      <w:r>
        <w:rPr>
          <w:rFonts w:eastAsia="標楷體" w:hint="eastAsia"/>
          <w:sz w:val="28"/>
          <w:szCs w:val="28"/>
        </w:rPr>
        <w:t>廠商之履約連帶保証廠商經機關通知履行連帶保証責任者，適用前項之規定。</w:t>
      </w:r>
    </w:p>
    <w:p w:rsidR="0044712C" w:rsidRDefault="0044712C" w:rsidP="0044712C">
      <w:pPr>
        <w:pStyle w:val="7"/>
        <w:ind w:leftChars="128" w:left="707" w:hangingChars="130" w:hanging="400"/>
        <w:jc w:val="both"/>
        <w:rPr>
          <w:rFonts w:eastAsia="標楷體"/>
          <w:sz w:val="28"/>
          <w:szCs w:val="28"/>
        </w:rPr>
      </w:pPr>
      <w:r>
        <w:rPr>
          <w:rFonts w:eastAsia="標楷體"/>
          <w:sz w:val="28"/>
        </w:rPr>
        <w:t>(2)</w:t>
      </w:r>
      <w:r>
        <w:rPr>
          <w:rFonts w:eastAsia="標楷體" w:hint="eastAsia"/>
          <w:sz w:val="28"/>
          <w:szCs w:val="28"/>
        </w:rPr>
        <w:t>經依採購法第</w:t>
      </w:r>
      <w:r>
        <w:rPr>
          <w:rFonts w:eastAsia="標楷體"/>
          <w:sz w:val="28"/>
          <w:szCs w:val="28"/>
        </w:rPr>
        <w:t>102</w:t>
      </w:r>
      <w:r>
        <w:rPr>
          <w:rFonts w:eastAsia="標楷體" w:hint="eastAsia"/>
          <w:sz w:val="28"/>
          <w:szCs w:val="28"/>
        </w:rPr>
        <w:t>條第</w:t>
      </w:r>
      <w:r>
        <w:rPr>
          <w:rFonts w:eastAsia="標楷體"/>
          <w:sz w:val="28"/>
          <w:szCs w:val="28"/>
        </w:rPr>
        <w:t>3</w:t>
      </w:r>
      <w:r>
        <w:rPr>
          <w:rFonts w:eastAsia="標楷體" w:hint="eastAsia"/>
          <w:sz w:val="28"/>
          <w:szCs w:val="28"/>
        </w:rPr>
        <w:t>項規定刊登於政府採購公報之廠商，於下列期間內，不得參加投標或作為決標對象或分包廠商：</w:t>
      </w:r>
    </w:p>
    <w:p w:rsidR="0044712C" w:rsidRDefault="0044712C" w:rsidP="0044712C">
      <w:pPr>
        <w:pStyle w:val="7"/>
        <w:ind w:leftChars="128" w:left="1293" w:hangingChars="320" w:hanging="986"/>
        <w:jc w:val="both"/>
        <w:rPr>
          <w:rFonts w:eastAsia="標楷體"/>
          <w:sz w:val="28"/>
          <w:szCs w:val="28"/>
        </w:rPr>
      </w:pPr>
      <w:r>
        <w:rPr>
          <w:rFonts w:eastAsia="標楷體"/>
          <w:sz w:val="28"/>
        </w:rPr>
        <w:t xml:space="preserve">  (2-1)</w:t>
      </w:r>
      <w:r>
        <w:rPr>
          <w:rFonts w:eastAsia="標楷體" w:hint="eastAsia"/>
          <w:sz w:val="28"/>
          <w:szCs w:val="28"/>
        </w:rPr>
        <w:t>有採購法第</w:t>
      </w:r>
      <w:r>
        <w:rPr>
          <w:rFonts w:eastAsia="標楷體"/>
          <w:sz w:val="28"/>
          <w:szCs w:val="28"/>
        </w:rPr>
        <w:t>101</w:t>
      </w:r>
      <w:r>
        <w:rPr>
          <w:rFonts w:eastAsia="標楷體" w:hint="eastAsia"/>
          <w:sz w:val="28"/>
          <w:szCs w:val="28"/>
        </w:rPr>
        <w:t>條第</w:t>
      </w:r>
      <w:r>
        <w:rPr>
          <w:rFonts w:eastAsia="標楷體"/>
          <w:sz w:val="28"/>
          <w:szCs w:val="28"/>
        </w:rPr>
        <w:t>1</w:t>
      </w:r>
      <w:r>
        <w:rPr>
          <w:rFonts w:eastAsia="標楷體" w:hint="eastAsia"/>
          <w:sz w:val="28"/>
          <w:szCs w:val="28"/>
        </w:rPr>
        <w:t>款至第</w:t>
      </w:r>
      <w:r>
        <w:rPr>
          <w:rFonts w:eastAsia="標楷體"/>
          <w:sz w:val="28"/>
          <w:szCs w:val="28"/>
        </w:rPr>
        <w:t>5</w:t>
      </w:r>
      <w:r>
        <w:rPr>
          <w:rFonts w:eastAsia="標楷體" w:hint="eastAsia"/>
          <w:sz w:val="28"/>
          <w:szCs w:val="28"/>
        </w:rPr>
        <w:t>款情形或第六款判處有期徒刑者，自刊登之次日起三年。但經判決撤銷原處分或無罪確定者註銷之。</w:t>
      </w:r>
    </w:p>
    <w:p w:rsidR="0044712C" w:rsidRDefault="0044712C" w:rsidP="0044712C">
      <w:pPr>
        <w:pStyle w:val="7"/>
        <w:ind w:leftChars="128" w:left="1293" w:hangingChars="320" w:hanging="986"/>
        <w:jc w:val="both"/>
        <w:rPr>
          <w:rFonts w:eastAsia="標楷體"/>
          <w:sz w:val="28"/>
          <w:szCs w:val="28"/>
        </w:rPr>
      </w:pPr>
      <w:r>
        <w:rPr>
          <w:rFonts w:eastAsia="標楷體"/>
          <w:sz w:val="28"/>
        </w:rPr>
        <w:t xml:space="preserve">  (2-2)</w:t>
      </w:r>
      <w:r>
        <w:rPr>
          <w:rFonts w:eastAsia="標楷體" w:hint="eastAsia"/>
          <w:sz w:val="28"/>
          <w:szCs w:val="28"/>
        </w:rPr>
        <w:t>有採購法第</w:t>
      </w:r>
      <w:r>
        <w:rPr>
          <w:rFonts w:eastAsia="標楷體"/>
          <w:sz w:val="28"/>
          <w:szCs w:val="28"/>
        </w:rPr>
        <w:t>101</w:t>
      </w:r>
      <w:r>
        <w:rPr>
          <w:rFonts w:eastAsia="標楷體" w:hint="eastAsia"/>
          <w:sz w:val="28"/>
          <w:szCs w:val="28"/>
        </w:rPr>
        <w:t>條第</w:t>
      </w:r>
      <w:r>
        <w:rPr>
          <w:rFonts w:eastAsia="標楷體"/>
          <w:sz w:val="28"/>
          <w:szCs w:val="28"/>
        </w:rPr>
        <w:t>7</w:t>
      </w:r>
      <w:r>
        <w:rPr>
          <w:rFonts w:eastAsia="標楷體" w:hint="eastAsia"/>
          <w:sz w:val="28"/>
          <w:szCs w:val="28"/>
        </w:rPr>
        <w:t>款至第</w:t>
      </w:r>
      <w:r>
        <w:rPr>
          <w:rFonts w:eastAsia="標楷體"/>
          <w:sz w:val="28"/>
          <w:szCs w:val="28"/>
        </w:rPr>
        <w:t>14</w:t>
      </w:r>
      <w:r>
        <w:rPr>
          <w:rFonts w:eastAsia="標楷體" w:hint="eastAsia"/>
          <w:sz w:val="28"/>
          <w:szCs w:val="28"/>
        </w:rPr>
        <w:t>款情形或第六款判處拘役、罰金或緩刑者，自刊登之日起一年。但經撤銷原處分或無罪確定註銷之。</w:t>
      </w:r>
    </w:p>
    <w:p w:rsidR="0044712C" w:rsidRDefault="0044712C" w:rsidP="0044712C">
      <w:pPr>
        <w:pStyle w:val="7"/>
        <w:ind w:leftChars="128" w:left="707" w:hangingChars="130" w:hanging="400"/>
        <w:jc w:val="both"/>
        <w:rPr>
          <w:rFonts w:eastAsia="標楷體"/>
          <w:sz w:val="28"/>
          <w:szCs w:val="28"/>
        </w:rPr>
      </w:pPr>
      <w:r>
        <w:rPr>
          <w:rFonts w:eastAsia="標楷體"/>
          <w:sz w:val="28"/>
        </w:rPr>
        <w:t>(3)</w:t>
      </w:r>
      <w:r>
        <w:rPr>
          <w:rFonts w:eastAsia="標楷體" w:hint="eastAsia"/>
          <w:sz w:val="28"/>
          <w:szCs w:val="28"/>
        </w:rPr>
        <w:t>廠商或其負責人與本機關首長有涉及本人、配偶、三親等以內血親或姻親，或同財共居親屬之利益情形，不得參與投標。</w:t>
      </w:r>
    </w:p>
    <w:p w:rsidR="0044712C" w:rsidRDefault="0044712C" w:rsidP="0044712C">
      <w:pPr>
        <w:pStyle w:val="7"/>
        <w:ind w:leftChars="128" w:left="707" w:hangingChars="130" w:hanging="400"/>
        <w:jc w:val="both"/>
        <w:rPr>
          <w:rFonts w:eastAsia="標楷體"/>
          <w:sz w:val="28"/>
          <w:szCs w:val="28"/>
        </w:rPr>
      </w:pPr>
      <w:r>
        <w:rPr>
          <w:rFonts w:eastAsia="標楷體"/>
          <w:sz w:val="28"/>
        </w:rPr>
        <w:lastRenderedPageBreak/>
        <w:t>(4)</w:t>
      </w:r>
      <w:r>
        <w:rPr>
          <w:rFonts w:eastAsia="標楷體" w:hint="eastAsia"/>
          <w:sz w:val="28"/>
          <w:szCs w:val="28"/>
        </w:rPr>
        <w:t>政黨及與其具關係企業關係之廠商，不得參與投標。上述具關係企業關係之廠商，準用公司法有關關係企業之規定。</w:t>
      </w:r>
    </w:p>
    <w:p w:rsidR="0044712C" w:rsidRDefault="0044712C" w:rsidP="0044712C">
      <w:pPr>
        <w:pStyle w:val="7"/>
        <w:ind w:leftChars="128" w:left="707" w:hangingChars="130" w:hanging="400"/>
        <w:jc w:val="both"/>
        <w:rPr>
          <w:rFonts w:eastAsia="標楷體"/>
          <w:sz w:val="28"/>
          <w:szCs w:val="28"/>
        </w:rPr>
      </w:pPr>
      <w:r>
        <w:rPr>
          <w:rFonts w:eastAsia="標楷體"/>
          <w:sz w:val="28"/>
        </w:rPr>
        <w:t>(5)</w:t>
      </w:r>
      <w:r>
        <w:rPr>
          <w:rFonts w:eastAsia="標楷體" w:hAnsi="標楷體" w:hint="eastAsia"/>
          <w:sz w:val="28"/>
          <w:szCs w:val="28"/>
        </w:rPr>
        <w:t>為瞭解機關服務效能，提升業務品質，健全採購秩序，希望參標廠商於開標後，或得標廠商於履約中，能撥冗</w:t>
      </w:r>
      <w:r>
        <w:rPr>
          <w:rFonts w:ascii="標楷體" w:eastAsia="標楷體" w:hAnsi="標楷體" w:hint="eastAsia"/>
          <w:sz w:val="28"/>
          <w:szCs w:val="28"/>
        </w:rPr>
        <w:t>配合本機關政風單位辦理廉政意見訪查，並請提供施政興革之寶貴建議。</w:t>
      </w:r>
    </w:p>
    <w:p w:rsidR="0044712C" w:rsidRDefault="0044712C" w:rsidP="0044712C">
      <w:pPr>
        <w:pStyle w:val="7"/>
        <w:ind w:left="860" w:hangingChars="321" w:hanging="860"/>
        <w:jc w:val="both"/>
      </w:pPr>
      <w:r>
        <w:t xml:space="preserve">  </w:t>
      </w:r>
    </w:p>
    <w:p w:rsidR="002F7A95" w:rsidRPr="0044712C" w:rsidRDefault="002F7A95"/>
    <w:sectPr w:rsidR="002F7A95" w:rsidRPr="0044712C">
      <w:headerReference w:type="default" r:id="rId10"/>
      <w:footerReference w:type="defaul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C90" w:rsidRDefault="00505C90" w:rsidP="00EB7AA3">
      <w:r>
        <w:separator/>
      </w:r>
    </w:p>
  </w:endnote>
  <w:endnote w:type="continuationSeparator" w:id="0">
    <w:p w:rsidR="00505C90" w:rsidRDefault="00505C90" w:rsidP="00EB7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全真楷書">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169401"/>
      <w:docPartObj>
        <w:docPartGallery w:val="Page Numbers (Bottom of Page)"/>
        <w:docPartUnique/>
      </w:docPartObj>
    </w:sdtPr>
    <w:sdtEndPr/>
    <w:sdtContent>
      <w:p w:rsidR="00EB7AA3" w:rsidRDefault="00EB7AA3">
        <w:pPr>
          <w:pStyle w:val="a6"/>
          <w:jc w:val="right"/>
        </w:pPr>
        <w:r>
          <w:fldChar w:fldCharType="begin"/>
        </w:r>
        <w:r>
          <w:instrText>PAGE   \* MERGEFORMAT</w:instrText>
        </w:r>
        <w:r>
          <w:fldChar w:fldCharType="separate"/>
        </w:r>
        <w:r w:rsidR="00A044D6" w:rsidRPr="00A044D6">
          <w:rPr>
            <w:noProof/>
            <w:lang w:val="zh-TW"/>
          </w:rPr>
          <w:t>1</w:t>
        </w:r>
        <w:r>
          <w:fldChar w:fldCharType="end"/>
        </w:r>
      </w:p>
    </w:sdtContent>
  </w:sdt>
  <w:p w:rsidR="00EB7AA3" w:rsidRDefault="00EB7AA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C90" w:rsidRDefault="00505C90" w:rsidP="00EB7AA3">
      <w:r>
        <w:separator/>
      </w:r>
    </w:p>
  </w:footnote>
  <w:footnote w:type="continuationSeparator" w:id="0">
    <w:p w:rsidR="00505C90" w:rsidRDefault="00505C90" w:rsidP="00EB7A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724" w:rsidRPr="00AC3724" w:rsidRDefault="00AC3724" w:rsidP="00AC3724">
    <w:pPr>
      <w:pStyle w:val="a4"/>
      <w:wordWrap w:val="0"/>
      <w:jc w:val="right"/>
      <w:rPr>
        <w:rFonts w:ascii="標楷體" w:eastAsia="標楷體" w:hAnsi="標楷體"/>
      </w:rPr>
    </w:pPr>
    <w:r w:rsidRPr="00AC3724">
      <w:rPr>
        <w:rFonts w:ascii="標楷體" w:eastAsia="標楷體" w:hAnsi="標楷體" w:hint="eastAsia"/>
      </w:rPr>
      <w:t>文件1 投標須知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6D2669"/>
    <w:multiLevelType w:val="multilevel"/>
    <w:tmpl w:val="7460F656"/>
    <w:lvl w:ilvl="0">
      <w:start w:val="1"/>
      <w:numFmt w:val="ideographLegalTraditional"/>
      <w:lvlText w:val="%1、"/>
      <w:lvlJc w:val="left"/>
      <w:pPr>
        <w:ind w:left="425" w:hanging="425"/>
      </w:pPr>
      <w:rPr>
        <w:rFonts w:ascii="Times New Roman" w:hAnsi="Times New Roman" w:cs="Times New Roman" w:hint="eastAsia"/>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lvlText w:val="%2、"/>
      <w:lvlJc w:val="left"/>
      <w:pPr>
        <w:ind w:left="2127" w:hanging="567"/>
      </w:pPr>
      <w:rPr>
        <w:rFonts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taiwaneseCountingThousand"/>
      <w:pStyle w:val="3"/>
      <w:lvlText w:val="(%3)"/>
      <w:lvlJc w:val="right"/>
      <w:pPr>
        <w:ind w:left="1560" w:hanging="567"/>
      </w:pPr>
      <w:rPr>
        <w:rFonts w:hint="eastAsia"/>
      </w:rPr>
    </w:lvl>
    <w:lvl w:ilvl="3">
      <w:start w:val="1"/>
      <w:numFmt w:val="decimal"/>
      <w:pStyle w:val="4"/>
      <w:lvlText w:val="%4、"/>
      <w:lvlJc w:val="right"/>
      <w:pPr>
        <w:ind w:left="2126" w:hanging="708"/>
      </w:pPr>
      <w:rPr>
        <w:rFonts w:ascii="Times New Roman" w:hAnsi="Times New Roman" w:cs="Times New Roman" w:hint="eastAsia"/>
        <w:b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right"/>
      <w:pPr>
        <w:ind w:left="1985" w:hanging="850"/>
      </w:pPr>
      <w:rPr>
        <w:rFonts w:hint="eastAsia"/>
      </w:rPr>
    </w:lvl>
    <w:lvl w:ilvl="5">
      <w:start w:val="1"/>
      <w:numFmt w:val="upperLetter"/>
      <w:lvlText w:val="%6、"/>
      <w:lvlJc w:val="right"/>
      <w:pPr>
        <w:ind w:left="3119" w:hanging="1134"/>
      </w:pPr>
      <w:rPr>
        <w:rFonts w:ascii="Times New Roman" w:hAnsi="Times New Roman" w:cs="Times New Roman" w:hint="default"/>
      </w:rPr>
    </w:lvl>
    <w:lvl w:ilvl="6">
      <w:start w:val="1"/>
      <w:numFmt w:val="lowerLetter"/>
      <w:lvlText w:val="%7."/>
      <w:lvlJc w:val="left"/>
      <w:pPr>
        <w:ind w:left="3827" w:hanging="1276"/>
      </w:pPr>
      <w:rPr>
        <w:rFonts w:hint="eastAsia"/>
        <w:b w:val="0"/>
        <w:i w:val="0"/>
        <w:sz w:val="28"/>
        <w:szCs w:val="28"/>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i w:val="0"/>
      </w:rPr>
    </w:lvl>
  </w:abstractNum>
  <w:abstractNum w:abstractNumId="1" w15:restartNumberingAfterBreak="0">
    <w:nsid w:val="503F57C7"/>
    <w:multiLevelType w:val="hybridMultilevel"/>
    <w:tmpl w:val="A2B0DC22"/>
    <w:lvl w:ilvl="0" w:tplc="C73E228C">
      <w:start w:val="1"/>
      <w:numFmt w:val="decimal"/>
      <w:lvlText w:val="%1."/>
      <w:lvlJc w:val="left"/>
      <w:pPr>
        <w:tabs>
          <w:tab w:val="num" w:pos="360"/>
        </w:tabs>
        <w:ind w:left="360" w:hanging="360"/>
      </w:pPr>
      <w:rPr>
        <w:rFonts w:ascii="Times New Roman" w:hAnsi="Times New Roman"/>
      </w:rPr>
    </w:lvl>
    <w:lvl w:ilvl="1" w:tplc="8EAA9A08">
      <w:start w:val="1"/>
      <w:numFmt w:val="lowerLetter"/>
      <w:lvlText w:val="%2."/>
      <w:lvlJc w:val="left"/>
      <w:pPr>
        <w:tabs>
          <w:tab w:val="num" w:pos="840"/>
        </w:tabs>
        <w:ind w:left="840" w:hanging="360"/>
      </w:pPr>
      <w:rPr>
        <w:rFonts w:ascii="Times New Roman" w:hAnsi="Times New Roman"/>
        <w:color w:val="000000"/>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0"/>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605"/>
    <w:rsid w:val="0008410B"/>
    <w:rsid w:val="00122623"/>
    <w:rsid w:val="001D1FE2"/>
    <w:rsid w:val="00212F73"/>
    <w:rsid w:val="00215B3B"/>
    <w:rsid w:val="00237FD8"/>
    <w:rsid w:val="00262186"/>
    <w:rsid w:val="002D239F"/>
    <w:rsid w:val="002F7A95"/>
    <w:rsid w:val="003D7B69"/>
    <w:rsid w:val="004238AC"/>
    <w:rsid w:val="0043577D"/>
    <w:rsid w:val="0044712C"/>
    <w:rsid w:val="00457C82"/>
    <w:rsid w:val="00505C90"/>
    <w:rsid w:val="005171C1"/>
    <w:rsid w:val="005278C8"/>
    <w:rsid w:val="00597A38"/>
    <w:rsid w:val="006B57AF"/>
    <w:rsid w:val="006C27CD"/>
    <w:rsid w:val="006D1AC5"/>
    <w:rsid w:val="006E43C9"/>
    <w:rsid w:val="008066A5"/>
    <w:rsid w:val="008A247D"/>
    <w:rsid w:val="00926605"/>
    <w:rsid w:val="00972B36"/>
    <w:rsid w:val="00A044D6"/>
    <w:rsid w:val="00AC3724"/>
    <w:rsid w:val="00B4451A"/>
    <w:rsid w:val="00C01594"/>
    <w:rsid w:val="00C413AF"/>
    <w:rsid w:val="00C472FD"/>
    <w:rsid w:val="00C53752"/>
    <w:rsid w:val="00C64712"/>
    <w:rsid w:val="00C82EF5"/>
    <w:rsid w:val="00D8322A"/>
    <w:rsid w:val="00DB1446"/>
    <w:rsid w:val="00DC59A6"/>
    <w:rsid w:val="00DD0944"/>
    <w:rsid w:val="00DF7F96"/>
    <w:rsid w:val="00EB7AA3"/>
    <w:rsid w:val="00F1201A"/>
    <w:rsid w:val="00F47E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097A3E-5960-43DE-84FB-C12CF94B2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12C"/>
    <w:pPr>
      <w:widowControl w:val="0"/>
    </w:pPr>
    <w:rPr>
      <w:rFonts w:ascii="Times New Roman" w:eastAsia="新細明體" w:hAnsi="Times New Roman" w:cs="Times New Roman"/>
      <w:szCs w:val="24"/>
    </w:rPr>
  </w:style>
  <w:style w:type="paragraph" w:styleId="3">
    <w:name w:val="heading 3"/>
    <w:basedOn w:val="a"/>
    <w:next w:val="a"/>
    <w:link w:val="30"/>
    <w:autoRedefine/>
    <w:uiPriority w:val="9"/>
    <w:unhideWhenUsed/>
    <w:qFormat/>
    <w:rsid w:val="00B4451A"/>
    <w:pPr>
      <w:numPr>
        <w:ilvl w:val="2"/>
        <w:numId w:val="2"/>
      </w:numPr>
      <w:snapToGrid w:val="0"/>
      <w:spacing w:beforeLines="50" w:before="180" w:line="300" w:lineRule="auto"/>
      <w:jc w:val="both"/>
      <w:outlineLvl w:val="2"/>
    </w:pPr>
    <w:rPr>
      <w:rFonts w:eastAsia="標楷體"/>
      <w:bCs/>
      <w:iCs/>
      <w:color w:val="000000" w:themeColor="text1"/>
      <w:kern w:val="0"/>
      <w:sz w:val="28"/>
      <w:szCs w:val="28"/>
    </w:rPr>
  </w:style>
  <w:style w:type="paragraph" w:styleId="4">
    <w:name w:val="heading 4"/>
    <w:basedOn w:val="a"/>
    <w:next w:val="a"/>
    <w:link w:val="40"/>
    <w:autoRedefine/>
    <w:uiPriority w:val="9"/>
    <w:unhideWhenUsed/>
    <w:qFormat/>
    <w:rsid w:val="00B4451A"/>
    <w:pPr>
      <w:numPr>
        <w:ilvl w:val="3"/>
        <w:numId w:val="2"/>
      </w:numPr>
      <w:snapToGrid w:val="0"/>
      <w:spacing w:beforeLines="50" w:before="180" w:line="300" w:lineRule="auto"/>
      <w:jc w:val="both"/>
      <w:outlineLvl w:val="3"/>
    </w:pPr>
    <w:rPr>
      <w:rFonts w:eastAsia="標楷體"/>
      <w:bCs/>
      <w:i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link w:val="3"/>
    <w:uiPriority w:val="9"/>
    <w:rsid w:val="00B4451A"/>
    <w:rPr>
      <w:rFonts w:ascii="Times New Roman" w:eastAsia="標楷體" w:hAnsi="Times New Roman" w:cs="Times New Roman"/>
      <w:bCs/>
      <w:iCs/>
      <w:color w:val="000000" w:themeColor="text1"/>
      <w:kern w:val="0"/>
      <w:sz w:val="28"/>
      <w:szCs w:val="28"/>
    </w:rPr>
  </w:style>
  <w:style w:type="character" w:customStyle="1" w:styleId="40">
    <w:name w:val="標題 4 字元"/>
    <w:link w:val="4"/>
    <w:uiPriority w:val="9"/>
    <w:rsid w:val="00B4451A"/>
    <w:rPr>
      <w:rFonts w:ascii="Times New Roman" w:eastAsia="標楷體" w:hAnsi="Times New Roman" w:cs="Times New Roman"/>
      <w:bCs/>
      <w:iCs/>
      <w:kern w:val="0"/>
      <w:sz w:val="28"/>
      <w:szCs w:val="28"/>
    </w:rPr>
  </w:style>
  <w:style w:type="character" w:styleId="a3">
    <w:name w:val="Hyperlink"/>
    <w:semiHidden/>
    <w:unhideWhenUsed/>
    <w:rsid w:val="0044712C"/>
    <w:rPr>
      <w:color w:val="0000FF"/>
      <w:u w:val="single"/>
    </w:rPr>
  </w:style>
  <w:style w:type="paragraph" w:customStyle="1" w:styleId="7">
    <w:name w:val="樣式7"/>
    <w:basedOn w:val="a"/>
    <w:rsid w:val="0044712C"/>
    <w:pPr>
      <w:kinsoku w:val="0"/>
      <w:adjustRightInd w:val="0"/>
      <w:spacing w:line="360" w:lineRule="exact"/>
      <w:ind w:left="1361" w:hanging="1361"/>
    </w:pPr>
    <w:rPr>
      <w:rFonts w:eastAsia="全真楷書"/>
      <w:spacing w:val="14"/>
      <w:kern w:val="0"/>
      <w:szCs w:val="20"/>
    </w:rPr>
  </w:style>
  <w:style w:type="paragraph" w:styleId="a4">
    <w:name w:val="header"/>
    <w:basedOn w:val="a"/>
    <w:link w:val="a5"/>
    <w:uiPriority w:val="99"/>
    <w:unhideWhenUsed/>
    <w:rsid w:val="00EB7AA3"/>
    <w:pPr>
      <w:tabs>
        <w:tab w:val="center" w:pos="4153"/>
        <w:tab w:val="right" w:pos="8306"/>
      </w:tabs>
      <w:snapToGrid w:val="0"/>
    </w:pPr>
    <w:rPr>
      <w:sz w:val="20"/>
      <w:szCs w:val="20"/>
    </w:rPr>
  </w:style>
  <w:style w:type="character" w:customStyle="1" w:styleId="a5">
    <w:name w:val="頁首 字元"/>
    <w:basedOn w:val="a0"/>
    <w:link w:val="a4"/>
    <w:uiPriority w:val="99"/>
    <w:rsid w:val="00EB7AA3"/>
    <w:rPr>
      <w:rFonts w:ascii="Times New Roman" w:eastAsia="新細明體" w:hAnsi="Times New Roman" w:cs="Times New Roman"/>
      <w:sz w:val="20"/>
      <w:szCs w:val="20"/>
    </w:rPr>
  </w:style>
  <w:style w:type="paragraph" w:styleId="a6">
    <w:name w:val="footer"/>
    <w:basedOn w:val="a"/>
    <w:link w:val="a7"/>
    <w:uiPriority w:val="99"/>
    <w:unhideWhenUsed/>
    <w:rsid w:val="00EB7AA3"/>
    <w:pPr>
      <w:tabs>
        <w:tab w:val="center" w:pos="4153"/>
        <w:tab w:val="right" w:pos="8306"/>
      </w:tabs>
      <w:snapToGrid w:val="0"/>
    </w:pPr>
    <w:rPr>
      <w:sz w:val="20"/>
      <w:szCs w:val="20"/>
    </w:rPr>
  </w:style>
  <w:style w:type="character" w:customStyle="1" w:styleId="a7">
    <w:name w:val="頁尾 字元"/>
    <w:basedOn w:val="a0"/>
    <w:link w:val="a6"/>
    <w:uiPriority w:val="99"/>
    <w:rsid w:val="00EB7AA3"/>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48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aic.gov.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462@moeaboft.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9A46E-05A0-4F7B-8719-4D0E3664A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934</Words>
  <Characters>5329</Characters>
  <Application>Microsoft Office Word</Application>
  <DocSecurity>0</DocSecurity>
  <Lines>44</Lines>
  <Paragraphs>12</Paragraphs>
  <ScaleCrop>false</ScaleCrop>
  <Company/>
  <LinksUpToDate>false</LinksUpToDate>
  <CharactersWithSpaces>6251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史玉如</dc:creator>
  <cp:lastModifiedBy>黃昭敏</cp:lastModifiedBy>
  <cp:revision>2</cp:revision>
  <cp:lastPrinted>2019-08-07T08:12:00Z</cp:lastPrinted>
  <dcterms:created xsi:type="dcterms:W3CDTF">2019-08-07T09:15:00Z</dcterms:created>
  <dcterms:modified xsi:type="dcterms:W3CDTF">2019-08-07T09:15:00Z</dcterms:modified>
</cp:coreProperties>
</file>